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B46" w:rsidRPr="00384F65" w:rsidRDefault="00D01B46" w:rsidP="00D01B46">
      <w:pPr>
        <w:adjustRightInd w:val="0"/>
        <w:snapToGrid w:val="0"/>
        <w:rPr>
          <w:rFonts w:ascii="黑体" w:eastAsia="黑体" w:hAnsi="黑体" w:hint="eastAsia"/>
          <w:spacing w:val="-6"/>
          <w:sz w:val="32"/>
          <w:szCs w:val="32"/>
        </w:rPr>
      </w:pPr>
      <w:r w:rsidRPr="00384F65">
        <w:rPr>
          <w:rFonts w:ascii="黑体" w:eastAsia="黑体" w:hAnsi="黑体" w:hint="eastAsia"/>
          <w:spacing w:val="-6"/>
          <w:sz w:val="32"/>
          <w:szCs w:val="32"/>
        </w:rPr>
        <w:t>附件4</w:t>
      </w:r>
    </w:p>
    <w:p w:rsidR="00D01B46" w:rsidRPr="00CE1965" w:rsidRDefault="00D01B46" w:rsidP="00D01B46">
      <w:pPr>
        <w:adjustRightInd w:val="0"/>
        <w:snapToGrid w:val="0"/>
        <w:jc w:val="center"/>
        <w:rPr>
          <w:rFonts w:ascii="仿宋_GB2312" w:eastAsia="仿宋_GB2312"/>
          <w:spacing w:val="-6"/>
          <w:sz w:val="18"/>
          <w:szCs w:val="18"/>
        </w:rPr>
      </w:pPr>
    </w:p>
    <w:p w:rsidR="00D01B46" w:rsidRPr="00384F65" w:rsidRDefault="00D01B46" w:rsidP="00D01B46">
      <w:pPr>
        <w:adjustRightInd w:val="0"/>
        <w:snapToGrid w:val="0"/>
        <w:jc w:val="center"/>
        <w:rPr>
          <w:rFonts w:ascii="方正小标宋简体" w:eastAsia="方正小标宋简体" w:hAnsi="黑体" w:hint="eastAsia"/>
          <w:color w:val="000000"/>
          <w:spacing w:val="-6"/>
          <w:sz w:val="44"/>
          <w:szCs w:val="44"/>
        </w:rPr>
      </w:pPr>
      <w:r w:rsidRPr="00384F65">
        <w:rPr>
          <w:rFonts w:ascii="方正小标宋简体" w:eastAsia="方正小标宋简体" w:hAnsi="黑体" w:hint="eastAsia"/>
          <w:color w:val="000000"/>
          <w:spacing w:val="-6"/>
          <w:sz w:val="44"/>
          <w:szCs w:val="44"/>
        </w:rPr>
        <w:t>宝钢教育奖优秀学生奖</w:t>
      </w:r>
    </w:p>
    <w:p w:rsidR="00D01B46" w:rsidRPr="00CE1965" w:rsidRDefault="00D01B46" w:rsidP="00D01B46">
      <w:pPr>
        <w:adjustRightInd w:val="0"/>
        <w:snapToGrid w:val="0"/>
        <w:jc w:val="center"/>
        <w:rPr>
          <w:rFonts w:ascii="仿宋_GB2312" w:eastAsia="仿宋_GB2312" w:hAnsi="黑体" w:hint="eastAsia"/>
          <w:color w:val="000000"/>
          <w:spacing w:val="-6"/>
          <w:szCs w:val="21"/>
        </w:rPr>
      </w:pPr>
    </w:p>
    <w:p w:rsidR="00D01B46" w:rsidRPr="00384F65" w:rsidRDefault="00D01B46" w:rsidP="00D01B46">
      <w:pPr>
        <w:adjustRightInd w:val="0"/>
        <w:snapToGrid w:val="0"/>
        <w:spacing w:line="540" w:lineRule="exact"/>
        <w:ind w:firstLineChars="200" w:firstLine="616"/>
        <w:rPr>
          <w:rFonts w:ascii="黑体" w:eastAsia="黑体" w:hAnsi="黑体"/>
          <w:spacing w:val="-6"/>
          <w:sz w:val="32"/>
          <w:szCs w:val="32"/>
        </w:rPr>
      </w:pPr>
      <w:r w:rsidRPr="00384F65">
        <w:rPr>
          <w:rFonts w:ascii="黑体" w:eastAsia="黑体" w:hAnsi="黑体" w:hint="eastAsia"/>
          <w:spacing w:val="-6"/>
          <w:sz w:val="32"/>
          <w:szCs w:val="32"/>
        </w:rPr>
        <w:t>一、奖项设置及奖励金额</w:t>
      </w:r>
    </w:p>
    <w:p w:rsidR="00D01B46" w:rsidRPr="00917814" w:rsidRDefault="00D01B46" w:rsidP="00D01B46">
      <w:pPr>
        <w:adjustRightInd w:val="0"/>
        <w:snapToGrid w:val="0"/>
        <w:spacing w:line="540" w:lineRule="exact"/>
        <w:ind w:firstLineChars="200" w:firstLine="616"/>
        <w:rPr>
          <w:rFonts w:ascii="仿宋_GB2312" w:eastAsia="仿宋_GB2312"/>
          <w:spacing w:val="-6"/>
          <w:sz w:val="32"/>
          <w:szCs w:val="32"/>
        </w:rPr>
      </w:pPr>
      <w:r w:rsidRPr="00917814">
        <w:rPr>
          <w:rFonts w:ascii="仿宋_GB2312" w:eastAsia="仿宋_GB2312" w:hint="eastAsia"/>
          <w:spacing w:val="-6"/>
          <w:sz w:val="32"/>
          <w:szCs w:val="32"/>
        </w:rPr>
        <w:t>1.宝钢优秀学生奖，奖励金额为1万元/人。</w:t>
      </w:r>
    </w:p>
    <w:p w:rsidR="00D01B46" w:rsidRPr="00917814" w:rsidRDefault="00D01B46" w:rsidP="00D01B46">
      <w:pPr>
        <w:adjustRightInd w:val="0"/>
        <w:snapToGrid w:val="0"/>
        <w:spacing w:line="540" w:lineRule="exact"/>
        <w:ind w:firstLineChars="200" w:firstLine="616"/>
        <w:rPr>
          <w:rFonts w:ascii="仿宋_GB2312" w:eastAsia="仿宋_GB2312"/>
          <w:spacing w:val="-6"/>
          <w:sz w:val="32"/>
          <w:szCs w:val="32"/>
        </w:rPr>
      </w:pPr>
      <w:r w:rsidRPr="00917814">
        <w:rPr>
          <w:rFonts w:ascii="仿宋_GB2312" w:eastAsia="仿宋_GB2312" w:hint="eastAsia"/>
          <w:spacing w:val="-6"/>
          <w:sz w:val="32"/>
          <w:szCs w:val="32"/>
        </w:rPr>
        <w:t>2.宝钢优秀学生特等奖,奖励金额为2万元/人。</w:t>
      </w:r>
    </w:p>
    <w:p w:rsidR="00D01B46" w:rsidRPr="00384F65" w:rsidRDefault="00D01B46" w:rsidP="00D01B46">
      <w:pPr>
        <w:adjustRightInd w:val="0"/>
        <w:snapToGrid w:val="0"/>
        <w:spacing w:line="540" w:lineRule="exact"/>
        <w:ind w:firstLineChars="200" w:firstLine="616"/>
        <w:rPr>
          <w:rFonts w:ascii="黑体" w:eastAsia="黑体" w:hAnsi="黑体"/>
          <w:spacing w:val="-6"/>
          <w:sz w:val="32"/>
          <w:szCs w:val="32"/>
        </w:rPr>
      </w:pPr>
      <w:r w:rsidRPr="00384F65">
        <w:rPr>
          <w:rFonts w:ascii="黑体" w:eastAsia="黑体" w:hAnsi="黑体" w:hint="eastAsia"/>
          <w:spacing w:val="-6"/>
          <w:sz w:val="32"/>
          <w:szCs w:val="32"/>
        </w:rPr>
        <w:t>二、奖励对象及名额</w:t>
      </w:r>
    </w:p>
    <w:p w:rsidR="00D01B46" w:rsidRPr="00917814" w:rsidRDefault="00D01B46" w:rsidP="00D01B46">
      <w:pPr>
        <w:adjustRightInd w:val="0"/>
        <w:snapToGrid w:val="0"/>
        <w:spacing w:line="540" w:lineRule="exact"/>
        <w:ind w:firstLineChars="200" w:firstLine="616"/>
        <w:rPr>
          <w:rFonts w:ascii="仿宋_GB2312" w:eastAsia="仿宋_GB2312"/>
          <w:spacing w:val="-6"/>
          <w:sz w:val="32"/>
          <w:szCs w:val="32"/>
        </w:rPr>
      </w:pPr>
      <w:r w:rsidRPr="00917814">
        <w:rPr>
          <w:rFonts w:ascii="仿宋_GB2312" w:eastAsia="仿宋_GB2312" w:hint="eastAsia"/>
          <w:spacing w:val="-6"/>
          <w:sz w:val="32"/>
          <w:szCs w:val="32"/>
        </w:rPr>
        <w:t>宝钢教育奖优秀学生奖评选对象为我校全日制本科生、研究生，20</w:t>
      </w:r>
      <w:r>
        <w:rPr>
          <w:rFonts w:ascii="仿宋_GB2312" w:eastAsia="仿宋_GB2312" w:hint="eastAsia"/>
          <w:spacing w:val="-6"/>
          <w:sz w:val="32"/>
          <w:szCs w:val="32"/>
        </w:rPr>
        <w:t>20</w:t>
      </w:r>
      <w:r w:rsidRPr="00917814">
        <w:rPr>
          <w:rFonts w:ascii="仿宋_GB2312" w:eastAsia="仿宋_GB2312" w:hint="eastAsia"/>
          <w:spacing w:val="-6"/>
          <w:sz w:val="32"/>
          <w:szCs w:val="32"/>
        </w:rPr>
        <w:t>年奖励名额为5名（本科生3名，研究生2名），其中推荐1名为宝钢优秀学生特等奖提名人</w:t>
      </w:r>
      <w:r>
        <w:rPr>
          <w:rFonts w:ascii="仿宋_GB2312" w:eastAsia="仿宋_GB2312" w:hint="eastAsia"/>
          <w:spacing w:val="-6"/>
          <w:sz w:val="32"/>
          <w:szCs w:val="32"/>
        </w:rPr>
        <w:t>，</w:t>
      </w:r>
      <w:r w:rsidRPr="00FB5626">
        <w:rPr>
          <w:rFonts w:ascii="仿宋_GB2312" w:eastAsia="仿宋_GB2312" w:hint="eastAsia"/>
          <w:spacing w:val="-6"/>
          <w:sz w:val="32"/>
          <w:szCs w:val="32"/>
        </w:rPr>
        <w:t>每个学院仅限推荐1人（本科生或研究生）</w:t>
      </w:r>
      <w:r w:rsidRPr="00917814">
        <w:rPr>
          <w:rFonts w:ascii="仿宋_GB2312" w:eastAsia="仿宋_GB2312" w:hint="eastAsia"/>
          <w:spacing w:val="-6"/>
          <w:sz w:val="32"/>
          <w:szCs w:val="32"/>
        </w:rPr>
        <w:t>。</w:t>
      </w:r>
    </w:p>
    <w:p w:rsidR="00D01B46" w:rsidRPr="00384F65" w:rsidRDefault="00D01B46" w:rsidP="00D01B46">
      <w:pPr>
        <w:adjustRightInd w:val="0"/>
        <w:snapToGrid w:val="0"/>
        <w:spacing w:line="540" w:lineRule="exact"/>
        <w:ind w:firstLineChars="200" w:firstLine="616"/>
        <w:rPr>
          <w:rFonts w:ascii="黑体" w:eastAsia="黑体" w:hAnsi="黑体"/>
          <w:spacing w:val="-6"/>
          <w:sz w:val="32"/>
          <w:szCs w:val="32"/>
        </w:rPr>
      </w:pPr>
      <w:r w:rsidRPr="00384F65">
        <w:rPr>
          <w:rFonts w:ascii="黑体" w:eastAsia="黑体" w:hAnsi="黑体" w:hint="eastAsia"/>
          <w:spacing w:val="-6"/>
          <w:sz w:val="32"/>
          <w:szCs w:val="32"/>
        </w:rPr>
        <w:t>三、评选条件</w:t>
      </w:r>
    </w:p>
    <w:p w:rsidR="00D01B46" w:rsidRPr="00384F65" w:rsidRDefault="00D01B46" w:rsidP="00D01B46">
      <w:pPr>
        <w:adjustRightInd w:val="0"/>
        <w:snapToGrid w:val="0"/>
        <w:spacing w:line="540" w:lineRule="exact"/>
        <w:ind w:firstLineChars="200" w:firstLine="616"/>
        <w:rPr>
          <w:rFonts w:ascii="楷体_GB2312" w:eastAsia="楷体_GB2312" w:hint="eastAsia"/>
          <w:spacing w:val="-6"/>
          <w:sz w:val="32"/>
          <w:szCs w:val="32"/>
        </w:rPr>
      </w:pPr>
      <w:r w:rsidRPr="00384F65">
        <w:rPr>
          <w:rFonts w:ascii="楷体_GB2312" w:eastAsia="楷体_GB2312" w:hint="eastAsia"/>
          <w:spacing w:val="-6"/>
          <w:sz w:val="32"/>
          <w:szCs w:val="32"/>
        </w:rPr>
        <w:t>（一）宝钢优秀学生奖</w:t>
      </w:r>
    </w:p>
    <w:p w:rsidR="00D01B46" w:rsidRPr="00917814" w:rsidRDefault="00D01B46" w:rsidP="00D01B46">
      <w:pPr>
        <w:adjustRightInd w:val="0"/>
        <w:snapToGrid w:val="0"/>
        <w:spacing w:line="540" w:lineRule="exact"/>
        <w:ind w:firstLineChars="200" w:firstLine="616"/>
        <w:rPr>
          <w:rFonts w:ascii="仿宋_GB2312" w:eastAsia="仿宋_GB2312"/>
          <w:spacing w:val="-6"/>
          <w:sz w:val="32"/>
          <w:szCs w:val="32"/>
        </w:rPr>
      </w:pPr>
      <w:r w:rsidRPr="00917814">
        <w:rPr>
          <w:rFonts w:ascii="仿宋_GB2312" w:eastAsia="仿宋_GB2312" w:hint="eastAsia"/>
          <w:spacing w:val="-6"/>
          <w:sz w:val="32"/>
          <w:szCs w:val="32"/>
        </w:rPr>
        <w:t>1.热爱中华人民共和国，拥护中国共产党的领导，模范遵守国家法律和校纪校规，具有良好的道德品质和行为习惯，诚实守信。</w:t>
      </w:r>
    </w:p>
    <w:p w:rsidR="00D01B46" w:rsidRPr="00917814" w:rsidRDefault="00D01B46" w:rsidP="00D01B46">
      <w:pPr>
        <w:adjustRightInd w:val="0"/>
        <w:snapToGrid w:val="0"/>
        <w:spacing w:line="540" w:lineRule="exact"/>
        <w:ind w:firstLineChars="200" w:firstLine="616"/>
        <w:rPr>
          <w:rFonts w:ascii="仿宋_GB2312" w:eastAsia="仿宋_GB2312"/>
          <w:spacing w:val="-6"/>
          <w:sz w:val="32"/>
          <w:szCs w:val="32"/>
        </w:rPr>
      </w:pPr>
      <w:r w:rsidRPr="00917814">
        <w:rPr>
          <w:rFonts w:ascii="仿宋_GB2312" w:eastAsia="仿宋_GB2312" w:hint="eastAsia"/>
          <w:spacing w:val="-6"/>
          <w:sz w:val="32"/>
          <w:szCs w:val="32"/>
        </w:rPr>
        <w:t>2.勤奋学习，成绩优秀，具有一定的学习能力、创新能力、动手能力、灵活运用知识能力、口头与书面语言表达能力(以下简称五种能力)；“创新创业”实践中取得突出成果；研究生应具有较强的科研能力，并取得一定的优秀研究成果。</w:t>
      </w:r>
    </w:p>
    <w:p w:rsidR="00D01B46" w:rsidRPr="00917814" w:rsidRDefault="00D01B46" w:rsidP="00D01B46">
      <w:pPr>
        <w:adjustRightInd w:val="0"/>
        <w:snapToGrid w:val="0"/>
        <w:spacing w:line="540" w:lineRule="exact"/>
        <w:ind w:firstLineChars="200" w:firstLine="616"/>
        <w:rPr>
          <w:rFonts w:ascii="仿宋_GB2312" w:eastAsia="仿宋_GB2312"/>
          <w:spacing w:val="-6"/>
          <w:sz w:val="32"/>
          <w:szCs w:val="32"/>
        </w:rPr>
      </w:pPr>
      <w:r w:rsidRPr="00917814">
        <w:rPr>
          <w:rFonts w:ascii="仿宋_GB2312" w:eastAsia="仿宋_GB2312" w:hint="eastAsia"/>
          <w:spacing w:val="-6"/>
          <w:sz w:val="32"/>
          <w:szCs w:val="32"/>
        </w:rPr>
        <w:t>3.尊重师长，友爱同学，乐于助人，积极参加社会实践和公益活动，能承担社会工作，具有团结协作精神。</w:t>
      </w:r>
    </w:p>
    <w:p w:rsidR="00D01B46" w:rsidRPr="00917814" w:rsidRDefault="00D01B46" w:rsidP="00D01B46">
      <w:pPr>
        <w:adjustRightInd w:val="0"/>
        <w:snapToGrid w:val="0"/>
        <w:spacing w:line="540" w:lineRule="exact"/>
        <w:ind w:firstLineChars="200" w:firstLine="616"/>
        <w:rPr>
          <w:rFonts w:ascii="仿宋_GB2312" w:eastAsia="仿宋_GB2312"/>
          <w:spacing w:val="-6"/>
          <w:sz w:val="32"/>
          <w:szCs w:val="32"/>
        </w:rPr>
      </w:pPr>
      <w:r w:rsidRPr="00917814">
        <w:rPr>
          <w:rFonts w:ascii="仿宋_GB2312" w:eastAsia="仿宋_GB2312" w:hint="eastAsia"/>
          <w:spacing w:val="-6"/>
          <w:sz w:val="32"/>
          <w:szCs w:val="32"/>
        </w:rPr>
        <w:t>4.积极参加体育锻炼，身心健康，乐观进取。</w:t>
      </w:r>
    </w:p>
    <w:p w:rsidR="00D01B46" w:rsidRPr="00917814" w:rsidRDefault="00D01B46" w:rsidP="00D01B46">
      <w:pPr>
        <w:adjustRightInd w:val="0"/>
        <w:snapToGrid w:val="0"/>
        <w:spacing w:line="540" w:lineRule="exact"/>
        <w:ind w:firstLineChars="200" w:firstLine="616"/>
        <w:rPr>
          <w:rFonts w:ascii="仿宋_GB2312" w:eastAsia="仿宋_GB2312"/>
          <w:spacing w:val="-6"/>
          <w:sz w:val="32"/>
          <w:szCs w:val="32"/>
        </w:rPr>
      </w:pPr>
      <w:r w:rsidRPr="00917814">
        <w:rPr>
          <w:rFonts w:ascii="仿宋_GB2312" w:eastAsia="仿宋_GB2312" w:hint="eastAsia"/>
          <w:spacing w:val="-6"/>
          <w:sz w:val="32"/>
          <w:szCs w:val="32"/>
        </w:rPr>
        <w:t>5.近三年内已获得宝钢教育奖优秀学生奖的学生</w:t>
      </w:r>
      <w:proofErr w:type="gramStart"/>
      <w:r w:rsidRPr="00917814">
        <w:rPr>
          <w:rFonts w:ascii="仿宋_GB2312" w:eastAsia="仿宋_GB2312" w:hint="eastAsia"/>
          <w:spacing w:val="-6"/>
          <w:sz w:val="32"/>
          <w:szCs w:val="32"/>
        </w:rPr>
        <w:t>望不再</w:t>
      </w:r>
      <w:proofErr w:type="gramEnd"/>
      <w:r w:rsidRPr="00917814">
        <w:rPr>
          <w:rFonts w:ascii="仿宋_GB2312" w:eastAsia="仿宋_GB2312" w:hint="eastAsia"/>
          <w:spacing w:val="-6"/>
          <w:sz w:val="32"/>
          <w:szCs w:val="32"/>
        </w:rPr>
        <w:t>重复申报。</w:t>
      </w:r>
    </w:p>
    <w:p w:rsidR="00D01B46" w:rsidRPr="00384F65" w:rsidRDefault="00D01B46" w:rsidP="00D01B46">
      <w:pPr>
        <w:adjustRightInd w:val="0"/>
        <w:snapToGrid w:val="0"/>
        <w:spacing w:line="540" w:lineRule="exact"/>
        <w:ind w:firstLineChars="200" w:firstLine="616"/>
        <w:rPr>
          <w:rFonts w:ascii="楷体_GB2312" w:eastAsia="楷体_GB2312"/>
          <w:spacing w:val="-6"/>
          <w:sz w:val="32"/>
          <w:szCs w:val="32"/>
        </w:rPr>
      </w:pPr>
      <w:r w:rsidRPr="00384F65">
        <w:rPr>
          <w:rFonts w:ascii="楷体_GB2312" w:eastAsia="楷体_GB2312" w:hint="eastAsia"/>
          <w:spacing w:val="-6"/>
          <w:sz w:val="32"/>
          <w:szCs w:val="32"/>
        </w:rPr>
        <w:lastRenderedPageBreak/>
        <w:t>（二）宝钢优秀学生特等奖</w:t>
      </w:r>
    </w:p>
    <w:p w:rsidR="00D01B46" w:rsidRDefault="00D01B46" w:rsidP="00D01B46">
      <w:pPr>
        <w:adjustRightInd w:val="0"/>
        <w:snapToGrid w:val="0"/>
        <w:spacing w:line="540" w:lineRule="exact"/>
        <w:ind w:firstLineChars="200" w:firstLine="616"/>
        <w:rPr>
          <w:rFonts w:ascii="仿宋_GB2312" w:eastAsia="仿宋_GB2312"/>
          <w:spacing w:val="-6"/>
          <w:sz w:val="32"/>
          <w:szCs w:val="32"/>
        </w:rPr>
      </w:pPr>
      <w:r w:rsidRPr="00917814">
        <w:rPr>
          <w:rFonts w:ascii="仿宋_GB2312" w:eastAsia="仿宋_GB2312" w:hint="eastAsia"/>
          <w:spacing w:val="-6"/>
          <w:sz w:val="32"/>
          <w:szCs w:val="32"/>
        </w:rPr>
        <w:t>宝钢优秀学生奖获得者中的特别优秀者，经学校评审工作领导小组提名推荐、宝钢教育奖评审工作委员会评选审定，可获得宝钢优秀学生特等奖。</w:t>
      </w:r>
      <w:r>
        <w:rPr>
          <w:rFonts w:ascii="仿宋_GB2312" w:eastAsia="仿宋_GB2312" w:hint="eastAsia"/>
          <w:spacing w:val="-6"/>
          <w:sz w:val="32"/>
          <w:szCs w:val="32"/>
        </w:rPr>
        <w:t xml:space="preserve"> </w:t>
      </w:r>
    </w:p>
    <w:p w:rsidR="00D01B46" w:rsidRPr="00384F65" w:rsidRDefault="00D01B46" w:rsidP="00D01B46">
      <w:pPr>
        <w:adjustRightInd w:val="0"/>
        <w:snapToGrid w:val="0"/>
        <w:rPr>
          <w:rFonts w:ascii="仿宋_GB2312" w:eastAsia="仿宋_GB2312" w:hint="eastAsia"/>
          <w:color w:val="FF0000"/>
          <w:spacing w:val="-4"/>
          <w:sz w:val="32"/>
          <w:szCs w:val="32"/>
        </w:rPr>
      </w:pPr>
    </w:p>
    <w:p w:rsidR="0008092C" w:rsidRPr="00D01B46" w:rsidRDefault="0008092C">
      <w:bookmarkStart w:id="0" w:name="_GoBack"/>
      <w:bookmarkEnd w:id="0"/>
    </w:p>
    <w:sectPr w:rsidR="0008092C" w:rsidRPr="00D01B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B46"/>
    <w:rsid w:val="0008092C"/>
    <w:rsid w:val="00380FBA"/>
    <w:rsid w:val="003B3042"/>
    <w:rsid w:val="008C213D"/>
    <w:rsid w:val="00D0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B4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B4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2020-06-24T07:24:00Z</dcterms:created>
  <dcterms:modified xsi:type="dcterms:W3CDTF">2020-06-24T07:24:00Z</dcterms:modified>
</cp:coreProperties>
</file>