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eastAsia="仿宋_GB2312"/>
          <w:sz w:val="32"/>
          <w:szCs w:val="32"/>
        </w:rPr>
      </w:pPr>
      <w:r>
        <w:rPr>
          <w:rFonts w:eastAsia="仿宋_GB2312"/>
          <w:sz w:val="32"/>
          <w:szCs w:val="32"/>
        </w:rPr>
        <w:t>附件</w:t>
      </w:r>
    </w:p>
    <w:p>
      <w:pPr>
        <w:spacing w:line="440" w:lineRule="exact"/>
        <w:jc w:val="center"/>
        <w:rPr>
          <w:rFonts w:hint="eastAsia" w:ascii="仿宋_GB2312" w:eastAsia="仿宋_GB2312"/>
          <w:b/>
          <w:sz w:val="32"/>
          <w:szCs w:val="32"/>
        </w:rPr>
      </w:pPr>
      <w:r>
        <w:rPr>
          <w:rFonts w:hint="eastAsia" w:ascii="仿宋_GB2312" w:eastAsia="仿宋_GB2312"/>
          <w:b/>
          <w:sz w:val="32"/>
          <w:szCs w:val="32"/>
        </w:rPr>
        <w:t>2016/17学年度中欧学分生专项奖学金申报表（样表）</w:t>
      </w:r>
    </w:p>
    <w:p>
      <w:pPr>
        <w:spacing w:line="440" w:lineRule="exact"/>
        <w:jc w:val="center"/>
        <w:rPr>
          <w:rFonts w:ascii="仿宋_GB2312" w:eastAsia="仿宋_GB2312"/>
          <w:b/>
          <w:sz w:val="32"/>
          <w:szCs w:val="32"/>
        </w:rPr>
      </w:pPr>
    </w:p>
    <w:tbl>
      <w:tblPr>
        <w:tblStyle w:val="5"/>
        <w:tblW w:w="14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560"/>
        <w:gridCol w:w="1561"/>
        <w:gridCol w:w="1561"/>
        <w:gridCol w:w="1561"/>
        <w:gridCol w:w="1151"/>
        <w:gridCol w:w="1151"/>
        <w:gridCol w:w="1561"/>
        <w:gridCol w:w="1561"/>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top"/>
          </w:tcPr>
          <w:p>
            <w:pPr>
              <w:spacing w:line="500" w:lineRule="exact"/>
              <w:jc w:val="center"/>
              <w:rPr>
                <w:rFonts w:ascii="仿宋_GB2312" w:eastAsia="仿宋_GB2312"/>
                <w:sz w:val="32"/>
                <w:szCs w:val="32"/>
              </w:rPr>
            </w:pPr>
            <w:r>
              <w:rPr>
                <w:rFonts w:hint="eastAsia" w:ascii="仿宋_GB2312" w:eastAsia="仿宋_GB2312"/>
                <w:sz w:val="32"/>
                <w:szCs w:val="32"/>
              </w:rPr>
              <w:t>申报学校名称</w:t>
            </w:r>
          </w:p>
        </w:tc>
        <w:tc>
          <w:tcPr>
            <w:tcW w:w="1560" w:type="dxa"/>
            <w:vAlign w:val="top"/>
          </w:tcPr>
          <w:p>
            <w:pPr>
              <w:spacing w:line="500" w:lineRule="exact"/>
              <w:jc w:val="center"/>
              <w:rPr>
                <w:rFonts w:ascii="仿宋_GB2312" w:eastAsia="仿宋_GB2312"/>
                <w:sz w:val="32"/>
                <w:szCs w:val="32"/>
              </w:rPr>
            </w:pPr>
            <w:r>
              <w:rPr>
                <w:rFonts w:hint="eastAsia" w:ascii="仿宋_GB2312" w:eastAsia="仿宋_GB2312"/>
                <w:sz w:val="32"/>
                <w:szCs w:val="32"/>
              </w:rPr>
              <w:t>合作院校名称</w:t>
            </w:r>
          </w:p>
        </w:tc>
        <w:tc>
          <w:tcPr>
            <w:tcW w:w="1561" w:type="dxa"/>
            <w:vAlign w:val="top"/>
          </w:tcPr>
          <w:p>
            <w:pPr>
              <w:spacing w:line="500" w:lineRule="exact"/>
              <w:jc w:val="center"/>
              <w:rPr>
                <w:rFonts w:ascii="仿宋_GB2312" w:eastAsia="仿宋_GB2312"/>
                <w:sz w:val="32"/>
                <w:szCs w:val="32"/>
              </w:rPr>
            </w:pPr>
            <w:r>
              <w:rPr>
                <w:rFonts w:hint="eastAsia" w:ascii="仿宋_GB2312" w:eastAsia="仿宋_GB2312"/>
                <w:sz w:val="32"/>
                <w:szCs w:val="32"/>
              </w:rPr>
              <w:t>交流项目名称</w:t>
            </w:r>
          </w:p>
        </w:tc>
        <w:tc>
          <w:tcPr>
            <w:tcW w:w="1561" w:type="dxa"/>
            <w:vAlign w:val="top"/>
          </w:tcPr>
          <w:p>
            <w:pPr>
              <w:spacing w:line="500" w:lineRule="exact"/>
              <w:jc w:val="center"/>
              <w:rPr>
                <w:rFonts w:ascii="仿宋_GB2312" w:eastAsia="仿宋_GB2312"/>
                <w:sz w:val="32"/>
                <w:szCs w:val="32"/>
              </w:rPr>
            </w:pPr>
            <w:r>
              <w:rPr>
                <w:rFonts w:hint="eastAsia" w:ascii="仿宋_GB2312" w:eastAsia="仿宋_GB2312"/>
                <w:sz w:val="32"/>
                <w:szCs w:val="32"/>
              </w:rPr>
              <w:t>交流协议名称</w:t>
            </w:r>
          </w:p>
        </w:tc>
        <w:tc>
          <w:tcPr>
            <w:tcW w:w="1561" w:type="dxa"/>
            <w:vAlign w:val="top"/>
          </w:tcPr>
          <w:p>
            <w:pPr>
              <w:spacing w:line="500" w:lineRule="exact"/>
              <w:jc w:val="center"/>
              <w:rPr>
                <w:rFonts w:ascii="仿宋_GB2312" w:eastAsia="仿宋_GB2312"/>
                <w:sz w:val="32"/>
                <w:szCs w:val="32"/>
              </w:rPr>
            </w:pPr>
            <w:r>
              <w:rPr>
                <w:rFonts w:hint="eastAsia" w:ascii="仿宋_GB2312" w:eastAsia="仿宋_GB2312"/>
                <w:sz w:val="32"/>
                <w:szCs w:val="32"/>
              </w:rPr>
              <w:t>协议有效期限</w:t>
            </w:r>
          </w:p>
        </w:tc>
        <w:tc>
          <w:tcPr>
            <w:tcW w:w="1151" w:type="dxa"/>
            <w:vAlign w:val="top"/>
          </w:tcPr>
          <w:p>
            <w:pPr>
              <w:spacing w:line="500" w:lineRule="exact"/>
              <w:jc w:val="center"/>
              <w:rPr>
                <w:rFonts w:ascii="仿宋_GB2312" w:eastAsia="仿宋_GB2312"/>
                <w:sz w:val="32"/>
                <w:szCs w:val="32"/>
              </w:rPr>
            </w:pPr>
            <w:r>
              <w:rPr>
                <w:rFonts w:hint="eastAsia" w:ascii="仿宋_GB2312" w:eastAsia="仿宋_GB2312"/>
                <w:sz w:val="32"/>
                <w:szCs w:val="32"/>
              </w:rPr>
              <w:t>交流规模</w:t>
            </w:r>
          </w:p>
        </w:tc>
        <w:tc>
          <w:tcPr>
            <w:tcW w:w="1151" w:type="dxa"/>
            <w:vAlign w:val="top"/>
          </w:tcPr>
          <w:p>
            <w:pPr>
              <w:spacing w:line="500" w:lineRule="exact"/>
              <w:jc w:val="center"/>
              <w:rPr>
                <w:rFonts w:ascii="仿宋_GB2312" w:eastAsia="仿宋_GB2312"/>
                <w:sz w:val="32"/>
                <w:szCs w:val="32"/>
              </w:rPr>
            </w:pPr>
            <w:r>
              <w:rPr>
                <w:rFonts w:hint="eastAsia" w:ascii="仿宋_GB2312" w:eastAsia="仿宋_GB2312"/>
                <w:sz w:val="32"/>
                <w:szCs w:val="32"/>
              </w:rPr>
              <w:t>学生层次</w:t>
            </w:r>
          </w:p>
        </w:tc>
        <w:tc>
          <w:tcPr>
            <w:tcW w:w="1561" w:type="dxa"/>
            <w:vAlign w:val="top"/>
          </w:tcPr>
          <w:p>
            <w:pPr>
              <w:spacing w:line="500" w:lineRule="exact"/>
              <w:jc w:val="center"/>
              <w:rPr>
                <w:rFonts w:ascii="仿宋_GB2312" w:eastAsia="仿宋_GB2312"/>
                <w:sz w:val="32"/>
                <w:szCs w:val="32"/>
              </w:rPr>
            </w:pPr>
            <w:r>
              <w:rPr>
                <w:rFonts w:hint="eastAsia" w:ascii="仿宋_GB2312" w:eastAsia="仿宋_GB2312"/>
                <w:sz w:val="32"/>
                <w:szCs w:val="32"/>
              </w:rPr>
              <w:t>来华学习时长</w:t>
            </w:r>
          </w:p>
        </w:tc>
        <w:tc>
          <w:tcPr>
            <w:tcW w:w="1561" w:type="dxa"/>
            <w:vAlign w:val="top"/>
          </w:tcPr>
          <w:p>
            <w:pPr>
              <w:spacing w:line="500" w:lineRule="exact"/>
              <w:jc w:val="center"/>
              <w:rPr>
                <w:rFonts w:ascii="仿宋_GB2312" w:eastAsia="仿宋_GB2312"/>
                <w:sz w:val="32"/>
                <w:szCs w:val="32"/>
              </w:rPr>
            </w:pPr>
            <w:r>
              <w:rPr>
                <w:rFonts w:hint="eastAsia" w:ascii="仿宋_GB2312" w:eastAsia="仿宋_GB2312"/>
                <w:sz w:val="32"/>
                <w:szCs w:val="32"/>
              </w:rPr>
              <w:t>来华学习专业</w:t>
            </w:r>
          </w:p>
        </w:tc>
        <w:tc>
          <w:tcPr>
            <w:tcW w:w="1561" w:type="dxa"/>
            <w:vAlign w:val="top"/>
          </w:tcPr>
          <w:p>
            <w:pPr>
              <w:spacing w:line="500" w:lineRule="exact"/>
              <w:jc w:val="center"/>
              <w:rPr>
                <w:rFonts w:ascii="仿宋_GB2312" w:eastAsia="仿宋_GB2312"/>
                <w:sz w:val="32"/>
                <w:szCs w:val="32"/>
              </w:rPr>
            </w:pPr>
            <w:r>
              <w:rPr>
                <w:rFonts w:hint="eastAsia" w:ascii="仿宋_GB2312" w:eastAsia="仿宋_GB2312"/>
                <w:sz w:val="32"/>
                <w:szCs w:val="32"/>
              </w:rPr>
              <w:t>学分获得情况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vAlign w:val="top"/>
          </w:tcPr>
          <w:p>
            <w:pPr>
              <w:spacing w:line="500" w:lineRule="exact"/>
              <w:jc w:val="center"/>
              <w:rPr>
                <w:rFonts w:ascii="仿宋_GB2312" w:eastAsia="仿宋_GB2312"/>
                <w:sz w:val="32"/>
                <w:szCs w:val="32"/>
              </w:rPr>
            </w:pPr>
          </w:p>
        </w:tc>
        <w:tc>
          <w:tcPr>
            <w:tcW w:w="1560" w:type="dxa"/>
            <w:vAlign w:val="top"/>
          </w:tcPr>
          <w:p>
            <w:pPr>
              <w:spacing w:line="500" w:lineRule="exact"/>
              <w:jc w:val="center"/>
              <w:rPr>
                <w:rFonts w:ascii="仿宋_GB2312" w:eastAsia="仿宋_GB2312"/>
                <w:sz w:val="32"/>
                <w:szCs w:val="32"/>
              </w:rPr>
            </w:pPr>
          </w:p>
        </w:tc>
        <w:tc>
          <w:tcPr>
            <w:tcW w:w="1561" w:type="dxa"/>
            <w:vAlign w:val="top"/>
          </w:tcPr>
          <w:p>
            <w:pPr>
              <w:spacing w:line="500" w:lineRule="exact"/>
              <w:jc w:val="center"/>
              <w:rPr>
                <w:rFonts w:ascii="仿宋_GB2312" w:eastAsia="仿宋_GB2312"/>
                <w:sz w:val="32"/>
                <w:szCs w:val="32"/>
              </w:rPr>
            </w:pPr>
          </w:p>
        </w:tc>
        <w:tc>
          <w:tcPr>
            <w:tcW w:w="1561" w:type="dxa"/>
            <w:vAlign w:val="top"/>
          </w:tcPr>
          <w:p>
            <w:pPr>
              <w:spacing w:line="500" w:lineRule="exact"/>
              <w:jc w:val="center"/>
              <w:rPr>
                <w:rFonts w:ascii="仿宋_GB2312" w:eastAsia="仿宋_GB2312"/>
                <w:sz w:val="32"/>
                <w:szCs w:val="32"/>
              </w:rPr>
            </w:pPr>
          </w:p>
        </w:tc>
        <w:tc>
          <w:tcPr>
            <w:tcW w:w="1561" w:type="dxa"/>
            <w:vAlign w:val="top"/>
          </w:tcPr>
          <w:p>
            <w:pPr>
              <w:spacing w:line="500" w:lineRule="exact"/>
              <w:jc w:val="center"/>
              <w:rPr>
                <w:rFonts w:ascii="仿宋_GB2312" w:eastAsia="仿宋_GB2312"/>
                <w:sz w:val="32"/>
                <w:szCs w:val="32"/>
              </w:rPr>
            </w:pPr>
          </w:p>
        </w:tc>
        <w:tc>
          <w:tcPr>
            <w:tcW w:w="1151" w:type="dxa"/>
            <w:vAlign w:val="top"/>
          </w:tcPr>
          <w:p>
            <w:pPr>
              <w:spacing w:line="500" w:lineRule="exact"/>
              <w:jc w:val="center"/>
              <w:rPr>
                <w:rFonts w:ascii="仿宋_GB2312" w:eastAsia="仿宋_GB2312"/>
                <w:sz w:val="32"/>
                <w:szCs w:val="32"/>
              </w:rPr>
            </w:pPr>
          </w:p>
        </w:tc>
        <w:tc>
          <w:tcPr>
            <w:tcW w:w="1151" w:type="dxa"/>
            <w:vAlign w:val="top"/>
          </w:tcPr>
          <w:p>
            <w:pPr>
              <w:spacing w:line="500" w:lineRule="exact"/>
              <w:jc w:val="center"/>
              <w:rPr>
                <w:rFonts w:ascii="仿宋_GB2312" w:eastAsia="仿宋_GB2312"/>
                <w:sz w:val="32"/>
                <w:szCs w:val="32"/>
              </w:rPr>
            </w:pPr>
          </w:p>
        </w:tc>
        <w:tc>
          <w:tcPr>
            <w:tcW w:w="1561" w:type="dxa"/>
            <w:vAlign w:val="top"/>
          </w:tcPr>
          <w:p>
            <w:pPr>
              <w:spacing w:line="500" w:lineRule="exact"/>
              <w:jc w:val="center"/>
              <w:rPr>
                <w:rFonts w:ascii="仿宋_GB2312" w:eastAsia="仿宋_GB2312"/>
                <w:sz w:val="32"/>
                <w:szCs w:val="32"/>
              </w:rPr>
            </w:pPr>
          </w:p>
        </w:tc>
        <w:tc>
          <w:tcPr>
            <w:tcW w:w="1561" w:type="dxa"/>
            <w:vAlign w:val="top"/>
          </w:tcPr>
          <w:p>
            <w:pPr>
              <w:spacing w:line="500" w:lineRule="exact"/>
              <w:jc w:val="center"/>
              <w:rPr>
                <w:rFonts w:ascii="仿宋_GB2312" w:eastAsia="仿宋_GB2312"/>
                <w:sz w:val="32"/>
                <w:szCs w:val="32"/>
              </w:rPr>
            </w:pPr>
          </w:p>
        </w:tc>
        <w:tc>
          <w:tcPr>
            <w:tcW w:w="1561" w:type="dxa"/>
            <w:vAlign w:val="top"/>
          </w:tcPr>
          <w:p>
            <w:pPr>
              <w:spacing w:line="500" w:lineRule="exact"/>
              <w:jc w:val="center"/>
              <w:rPr>
                <w:rFonts w:ascii="仿宋_GB2312" w:eastAsia="仿宋_GB2312"/>
                <w:sz w:val="32"/>
                <w:szCs w:val="32"/>
              </w:rPr>
            </w:pPr>
          </w:p>
        </w:tc>
      </w:tr>
    </w:tbl>
    <w:p>
      <w:pPr>
        <w:spacing w:line="380" w:lineRule="exact"/>
        <w:rPr>
          <w:rFonts w:ascii="仿宋_GB2312" w:eastAsia="仿宋_GB2312"/>
          <w:sz w:val="32"/>
          <w:szCs w:val="32"/>
        </w:rPr>
      </w:pPr>
      <w:r>
        <w:rPr>
          <w:rFonts w:hint="eastAsia" w:ascii="仿宋_GB2312" w:eastAsia="仿宋_GB2312"/>
          <w:sz w:val="32"/>
          <w:szCs w:val="32"/>
        </w:rPr>
        <w:t>填表说明：</w:t>
      </w:r>
    </w:p>
    <w:p>
      <w:pPr>
        <w:spacing w:line="380" w:lineRule="exact"/>
        <w:rPr>
          <w:rFonts w:ascii="仿宋_GB2312" w:eastAsia="仿宋_GB2312"/>
          <w:sz w:val="32"/>
          <w:szCs w:val="32"/>
        </w:rPr>
      </w:pPr>
      <w:r>
        <w:rPr>
          <w:rFonts w:hint="eastAsia" w:ascii="仿宋_GB2312" w:eastAsia="仿宋_GB2312"/>
          <w:sz w:val="32"/>
          <w:szCs w:val="32"/>
        </w:rPr>
        <w:t>1、“交流协议名称”项请填写双方正式签署的交流协议全称；“交流规模”项请填写协议执行期内每期项目欧洲学生来华人数；“学分获得情况”项指欧洲学生在我高校完成学业后直接获得的欧洲高校承认的学分数或间接换算的等效学分数。</w:t>
      </w:r>
    </w:p>
    <w:p>
      <w:pPr>
        <w:spacing w:line="380" w:lineRule="exact"/>
        <w:rPr>
          <w:rFonts w:ascii="仿宋_GB2312" w:eastAsia="仿宋_GB2312"/>
          <w:sz w:val="32"/>
          <w:szCs w:val="32"/>
        </w:rPr>
      </w:pPr>
      <w:r>
        <w:rPr>
          <w:rFonts w:hint="eastAsia" w:ascii="仿宋_GB2312" w:eastAsia="仿宋_GB2312"/>
          <w:sz w:val="32"/>
          <w:szCs w:val="32"/>
        </w:rPr>
        <w:t>2. 此表请在留学中国网（http://www.studyinchina.edu.cn）“通知公告”栏目中下载。</w:t>
      </w:r>
    </w:p>
    <w:p>
      <w:pPr>
        <w:spacing w:line="380" w:lineRule="exact"/>
        <w:rPr>
          <w:rFonts w:ascii="仿宋_GB2312" w:eastAsia="仿宋_GB2312"/>
          <w:sz w:val="32"/>
          <w:szCs w:val="32"/>
        </w:rPr>
      </w:pPr>
    </w:p>
    <w:p>
      <w:pPr>
        <w:spacing w:line="500" w:lineRule="exact"/>
        <w:rPr>
          <w:rFonts w:ascii="仿宋_GB2312" w:eastAsia="仿宋_GB2312"/>
          <w:sz w:val="32"/>
          <w:szCs w:val="32"/>
        </w:rPr>
      </w:pPr>
      <w:r>
        <w:rPr>
          <w:rFonts w:hint="eastAsia" w:ascii="仿宋_GB2312" w:eastAsia="仿宋_GB2312"/>
          <w:sz w:val="32"/>
          <w:szCs w:val="32"/>
        </w:rPr>
        <w:t>申报院校联系人：</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spacing w:line="500" w:lineRule="exact"/>
        <w:rPr>
          <w:rFonts w:ascii="仿宋_GB2312" w:eastAsia="仿宋_GB2312"/>
          <w:sz w:val="32"/>
          <w:szCs w:val="32"/>
        </w:rPr>
      </w:pPr>
      <w:r>
        <w:rPr>
          <w:rFonts w:hint="eastAsia" w:ascii="仿宋_GB2312" w:eastAsia="仿宋_GB2312"/>
          <w:sz w:val="32"/>
          <w:szCs w:val="32"/>
        </w:rPr>
        <w:t>联系方式：电话：</w:t>
      </w:r>
      <w:r>
        <w:rPr>
          <w:rFonts w:hint="eastAsia" w:ascii="仿宋_GB2312" w:eastAsia="仿宋_GB2312"/>
          <w:sz w:val="32"/>
          <w:szCs w:val="32"/>
          <w:u w:val="single"/>
        </w:rPr>
        <w:t xml:space="preserve">            </w:t>
      </w:r>
    </w:p>
    <w:p>
      <w:pPr>
        <w:spacing w:line="500" w:lineRule="exact"/>
        <w:rPr>
          <w:rFonts w:ascii="仿宋_GB2312" w:eastAsia="仿宋_GB2312"/>
          <w:sz w:val="32"/>
          <w:szCs w:val="32"/>
        </w:rPr>
      </w:pPr>
      <w:r>
        <w:rPr>
          <w:rFonts w:hint="eastAsia" w:ascii="仿宋_GB2312" w:eastAsia="仿宋_GB2312"/>
          <w:sz w:val="32"/>
          <w:szCs w:val="32"/>
        </w:rPr>
        <w:t xml:space="preserve">          传真：</w:t>
      </w:r>
      <w:r>
        <w:rPr>
          <w:rFonts w:hint="eastAsia" w:ascii="仿宋_GB2312" w:eastAsia="仿宋_GB2312"/>
          <w:sz w:val="32"/>
          <w:szCs w:val="32"/>
          <w:u w:val="single"/>
        </w:rPr>
        <w:t xml:space="preserve">            </w:t>
      </w:r>
    </w:p>
    <w:p>
      <w:pPr>
        <w:spacing w:line="500" w:lineRule="exact"/>
        <w:rPr>
          <w:rFonts w:ascii="仿宋_GB2312" w:eastAsia="仿宋_GB2312"/>
          <w:sz w:val="32"/>
          <w:szCs w:val="32"/>
        </w:rPr>
      </w:pPr>
      <w:r>
        <w:rPr>
          <w:rFonts w:hint="eastAsia" w:ascii="仿宋_GB2312" w:eastAsia="仿宋_GB2312"/>
          <w:sz w:val="32"/>
          <w:szCs w:val="32"/>
        </w:rPr>
        <w:t xml:space="preserve">          邮件：</w:t>
      </w:r>
      <w:r>
        <w:rPr>
          <w:rFonts w:hint="eastAsia" w:ascii="仿宋_GB2312" w:eastAsia="仿宋_GB2312"/>
          <w:sz w:val="32"/>
          <w:szCs w:val="32"/>
          <w:u w:val="single"/>
        </w:rPr>
        <w:t xml:space="preserve">            </w:t>
      </w:r>
    </w:p>
    <w:p>
      <w:pPr>
        <w:spacing w:line="500" w:lineRule="exact"/>
        <w:jc w:val="center"/>
        <w:rPr>
          <w:rFonts w:hint="eastAsia" w:ascii="仿宋_GB2312" w:eastAsia="仿宋_GB2312"/>
          <w:sz w:val="32"/>
          <w:szCs w:val="32"/>
        </w:rPr>
      </w:pPr>
      <w:r>
        <w:rPr>
          <w:rFonts w:hint="eastAsia" w:ascii="仿宋_GB2312" w:eastAsia="仿宋_GB2312"/>
          <w:sz w:val="32"/>
          <w:szCs w:val="32"/>
        </w:rPr>
        <w:t xml:space="preserve">                  申报院校（加盖学校公章）：</w:t>
      </w:r>
    </w:p>
    <w:p>
      <w:pPr>
        <w:spacing w:line="500" w:lineRule="exact"/>
        <w:ind w:firstLine="4000" w:firstLineChars="1250"/>
        <w:jc w:val="center"/>
      </w:pPr>
      <w:r>
        <w:rPr>
          <w:rFonts w:hint="eastAsia" w:ascii="仿宋_GB2312" w:eastAsia="仿宋_GB2312"/>
          <w:sz w:val="32"/>
          <w:szCs w:val="32"/>
        </w:rPr>
        <w:t>填表日期：</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w:t>
      </w:r>
      <w:bookmarkStart w:id="0" w:name="_GoBack"/>
      <w:bookmarkEnd w:id="0"/>
    </w:p>
    <w:sectPr>
      <w:pgSz w:w="16840" w:h="11907" w:orient="landscape"/>
      <w:pgMar w:top="1797" w:right="1134" w:bottom="1797" w:left="1134" w:header="851" w:footer="992" w:gutter="0"/>
      <w:cols w:space="720" w:num="1"/>
      <w:docGrid w:linePitch="40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长城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81D37"/>
    <w:rsid w:val="17481D3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eastAsia="长城楷体"/>
      <w:sz w:val="30"/>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spacing w:line="240" w:lineRule="atLeast"/>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2016-04-06T08:13:00Z</dcterms:created>
  <dc:creator>Administrator</dc:creator>
  <cp:lastModifiedBy>Administrator</cp:lastModifiedBy>
  <dcterms:modified xsi:type="dcterms:W3CDTF">2016-04-06T08:13:20Z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