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ascii="黑体" w:hAnsi="黑体" w:eastAsia="黑体"/>
          <w:sz w:val="32"/>
          <w:szCs w:val="32"/>
        </w:rPr>
      </w:pPr>
      <w:r>
        <w:rPr>
          <w:rFonts w:hint="eastAsia" w:ascii="黑体" w:hAnsi="黑体" w:eastAsia="黑体"/>
          <w:sz w:val="32"/>
          <w:szCs w:val="32"/>
        </w:rPr>
        <w:t>附件3</w:t>
      </w:r>
    </w:p>
    <w:p>
      <w:pPr>
        <w:spacing w:line="700" w:lineRule="exact"/>
        <w:jc w:val="center"/>
        <w:rPr>
          <w:rFonts w:ascii="楷体_GB2312" w:hAnsi="楷体" w:eastAsia="楷体_GB2312"/>
          <w:sz w:val="30"/>
          <w:szCs w:val="30"/>
        </w:rPr>
      </w:pPr>
      <w:r>
        <w:rPr>
          <w:rFonts w:ascii="小标宋" w:hAnsi="宋体" w:eastAsia="小标宋"/>
          <w:sz w:val="44"/>
          <w:szCs w:val="44"/>
        </w:rPr>
        <w:t>“典赞•2020</w:t>
      </w:r>
      <w:r>
        <w:rPr>
          <w:rFonts w:hint="eastAsia" w:ascii="小标宋" w:hAnsi="宋体" w:eastAsia="小标宋"/>
          <w:sz w:val="44"/>
          <w:szCs w:val="44"/>
        </w:rPr>
        <w:t>科普中国”活动推荐表</w:t>
      </w:r>
      <w:r>
        <w:rPr>
          <w:rFonts w:ascii="小标宋" w:hAnsi="宋体" w:eastAsia="小标宋"/>
          <w:sz w:val="44"/>
          <w:szCs w:val="44"/>
        </w:rPr>
        <w:br w:type="textWrapping"/>
      </w:r>
      <w:r>
        <w:rPr>
          <w:rFonts w:hint="eastAsia" w:ascii="楷体_GB2312" w:hAnsi="楷体" w:eastAsia="楷体_GB2312"/>
          <w:sz w:val="30"/>
          <w:szCs w:val="30"/>
        </w:rPr>
        <w:t>（基层科普人物）</w:t>
      </w:r>
    </w:p>
    <w:tbl>
      <w:tblPr>
        <w:tblStyle w:val="17"/>
        <w:tblW w:w="909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62"/>
        <w:gridCol w:w="2148"/>
        <w:gridCol w:w="1230"/>
        <w:gridCol w:w="2205"/>
        <w:gridCol w:w="174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姓  名</w:t>
            </w:r>
          </w:p>
        </w:tc>
        <w:tc>
          <w:tcPr>
            <w:tcW w:w="21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魏巧华</w:t>
            </w:r>
          </w:p>
        </w:tc>
        <w:tc>
          <w:tcPr>
            <w:tcW w:w="123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出生年月</w:t>
            </w:r>
          </w:p>
        </w:tc>
        <w:tc>
          <w:tcPr>
            <w:tcW w:w="2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1976年5月</w:t>
            </w:r>
          </w:p>
        </w:tc>
        <w:tc>
          <w:tcPr>
            <w:tcW w:w="1749" w:type="dxa"/>
            <w:vMerge w:val="restart"/>
            <w:tcBorders>
              <w:top w:val="single" w:color="auto" w:sz="4" w:space="0"/>
              <w:left w:val="single" w:color="auto" w:sz="4" w:space="0"/>
              <w:right w:val="single" w:color="auto" w:sz="4" w:space="0"/>
            </w:tcBorders>
            <w:vAlign w:val="center"/>
          </w:tcPr>
          <w:p>
            <w:pPr>
              <w:spacing w:line="560" w:lineRule="exact"/>
              <w:jc w:val="both"/>
              <w:rPr>
                <w:rFonts w:ascii="宋体" w:hAnsi="宋体"/>
                <w:color w:val="000000"/>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工作单位</w:t>
            </w:r>
          </w:p>
        </w:tc>
        <w:tc>
          <w:tcPr>
            <w:tcW w:w="21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福州大学化学学院</w:t>
            </w:r>
          </w:p>
        </w:tc>
        <w:tc>
          <w:tcPr>
            <w:tcW w:w="123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性  别</w:t>
            </w:r>
          </w:p>
        </w:tc>
        <w:tc>
          <w:tcPr>
            <w:tcW w:w="2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女</w:t>
            </w:r>
          </w:p>
        </w:tc>
        <w:tc>
          <w:tcPr>
            <w:tcW w:w="1749" w:type="dxa"/>
            <w:vMerge w:val="continue"/>
            <w:tcBorders>
              <w:left w:val="single" w:color="auto" w:sz="4" w:space="0"/>
              <w:right w:val="single" w:color="auto" w:sz="4" w:space="0"/>
            </w:tcBorders>
            <w:vAlign w:val="center"/>
          </w:tcPr>
          <w:p>
            <w:pPr>
              <w:spacing w:line="560" w:lineRule="exact"/>
              <w:jc w:val="center"/>
              <w:rPr>
                <w:rFonts w:ascii="宋体" w:hAnsi="宋体"/>
                <w:color w:val="000000"/>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bCs/>
                <w:color w:val="000000"/>
                <w:szCs w:val="28"/>
              </w:rPr>
            </w:pPr>
            <w:r>
              <w:rPr>
                <w:rFonts w:hint="eastAsia" w:ascii="宋体" w:hAnsi="宋体"/>
                <w:color w:val="000000"/>
                <w:szCs w:val="28"/>
              </w:rPr>
              <w:t>职  务</w:t>
            </w:r>
          </w:p>
        </w:tc>
        <w:tc>
          <w:tcPr>
            <w:tcW w:w="21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化学国家实验教学中心副主任</w:t>
            </w:r>
          </w:p>
        </w:tc>
        <w:tc>
          <w:tcPr>
            <w:tcW w:w="123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职  称</w:t>
            </w:r>
          </w:p>
        </w:tc>
        <w:tc>
          <w:tcPr>
            <w:tcW w:w="2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研究员</w:t>
            </w:r>
          </w:p>
        </w:tc>
        <w:tc>
          <w:tcPr>
            <w:tcW w:w="1749" w:type="dxa"/>
            <w:vMerge w:val="continue"/>
            <w:tcBorders>
              <w:left w:val="single" w:color="auto" w:sz="4" w:space="0"/>
              <w:right w:val="single" w:color="auto" w:sz="4" w:space="0"/>
            </w:tcBorders>
            <w:vAlign w:val="center"/>
          </w:tcPr>
          <w:p>
            <w:pPr>
              <w:spacing w:line="560" w:lineRule="exact"/>
              <w:jc w:val="center"/>
              <w:rPr>
                <w:rFonts w:ascii="宋体" w:hAnsi="宋体"/>
                <w:color w:val="000000"/>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bCs/>
                <w:color w:val="000000"/>
                <w:szCs w:val="28"/>
              </w:rPr>
            </w:pPr>
            <w:r>
              <w:rPr>
                <w:rFonts w:hint="eastAsia" w:ascii="宋体" w:hAnsi="宋体"/>
                <w:bCs/>
                <w:color w:val="000000"/>
                <w:szCs w:val="28"/>
              </w:rPr>
              <w:t>联系电话</w:t>
            </w:r>
          </w:p>
        </w:tc>
        <w:tc>
          <w:tcPr>
            <w:tcW w:w="21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p>
        </w:tc>
        <w:tc>
          <w:tcPr>
            <w:tcW w:w="123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邮  箱</w:t>
            </w:r>
          </w:p>
        </w:tc>
        <w:tc>
          <w:tcPr>
            <w:tcW w:w="2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ascii="宋体" w:hAnsi="宋体"/>
                <w:color w:val="000000"/>
                <w:szCs w:val="28"/>
              </w:rPr>
              <w:t>qhw76@fzu.edu.cn</w:t>
            </w:r>
          </w:p>
        </w:tc>
        <w:tc>
          <w:tcPr>
            <w:tcW w:w="1749" w:type="dxa"/>
            <w:vMerge w:val="continue"/>
            <w:tcBorders>
              <w:left w:val="single" w:color="auto" w:sz="4" w:space="0"/>
              <w:right w:val="single" w:color="auto" w:sz="4" w:space="0"/>
            </w:tcBorders>
            <w:vAlign w:val="center"/>
          </w:tcPr>
          <w:p>
            <w:pPr>
              <w:spacing w:line="560" w:lineRule="exact"/>
              <w:jc w:val="center"/>
              <w:rPr>
                <w:rFonts w:ascii="宋体" w:hAnsi="宋体"/>
                <w:color w:val="000000"/>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推荐单位</w:t>
            </w:r>
          </w:p>
        </w:tc>
        <w:tc>
          <w:tcPr>
            <w:tcW w:w="21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福州大学</w:t>
            </w:r>
          </w:p>
        </w:tc>
        <w:tc>
          <w:tcPr>
            <w:tcW w:w="123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联系人</w:t>
            </w:r>
          </w:p>
        </w:tc>
        <w:tc>
          <w:tcPr>
            <w:tcW w:w="2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 w:val="24"/>
              </w:rPr>
            </w:pPr>
            <w:r>
              <w:rPr>
                <w:rFonts w:ascii="&amp;quot" w:hAnsi="&amp;quot"/>
                <w:color w:val="000000"/>
                <w:sz w:val="24"/>
              </w:rPr>
              <w:t>陈慧敏</w:t>
            </w:r>
          </w:p>
        </w:tc>
        <w:tc>
          <w:tcPr>
            <w:tcW w:w="1749" w:type="dxa"/>
            <w:vMerge w:val="continue"/>
            <w:tcBorders>
              <w:left w:val="single" w:color="auto" w:sz="4" w:space="0"/>
              <w:right w:val="single" w:color="auto" w:sz="4" w:space="0"/>
            </w:tcBorders>
            <w:vAlign w:val="center"/>
          </w:tcPr>
          <w:p>
            <w:pPr>
              <w:spacing w:line="560" w:lineRule="exact"/>
              <w:jc w:val="center"/>
              <w:rPr>
                <w:rFonts w:ascii="宋体" w:hAnsi="宋体"/>
                <w:color w:val="000000"/>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联系电话</w:t>
            </w:r>
          </w:p>
        </w:tc>
        <w:tc>
          <w:tcPr>
            <w:tcW w:w="21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 w:val="24"/>
              </w:rPr>
            </w:pPr>
            <w:r>
              <w:rPr>
                <w:rFonts w:hint="eastAsia"/>
                <w:color w:val="000000"/>
                <w:sz w:val="24"/>
                <w:shd w:val="clear" w:color="auto" w:fill="FFFFFF"/>
              </w:rPr>
              <w:t>22865529</w:t>
            </w:r>
          </w:p>
        </w:tc>
        <w:tc>
          <w:tcPr>
            <w:tcW w:w="123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邮  箱</w:t>
            </w:r>
          </w:p>
        </w:tc>
        <w:tc>
          <w:tcPr>
            <w:tcW w:w="2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ascii="宋体" w:hAnsi="宋体"/>
                <w:color w:val="000000"/>
                <w:szCs w:val="28"/>
              </w:rPr>
              <w:t>k</w:t>
            </w:r>
            <w:bookmarkStart w:id="0" w:name="_GoBack"/>
            <w:bookmarkEnd w:id="0"/>
            <w:r>
              <w:rPr>
                <w:rFonts w:ascii="宋体" w:hAnsi="宋体"/>
                <w:color w:val="000000"/>
                <w:szCs w:val="28"/>
              </w:rPr>
              <w:t>ycchenhm@126.com</w:t>
            </w:r>
          </w:p>
        </w:tc>
        <w:tc>
          <w:tcPr>
            <w:tcW w:w="1749" w:type="dxa"/>
            <w:vMerge w:val="continue"/>
            <w:tcBorders>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81" w:hRule="atLeast"/>
          <w:jc w:val="center"/>
        </w:trPr>
        <w:tc>
          <w:tcPr>
            <w:tcW w:w="1762" w:type="dxa"/>
            <w:vMerge w:val="restart"/>
            <w:tcBorders>
              <w:top w:val="single" w:color="auto" w:sz="4" w:space="0"/>
              <w:left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人物简介</w:t>
            </w:r>
          </w:p>
          <w:p>
            <w:pPr>
              <w:spacing w:line="560" w:lineRule="exact"/>
              <w:jc w:val="center"/>
              <w:rPr>
                <w:rFonts w:ascii="宋体" w:hAnsi="宋体"/>
                <w:color w:val="000000"/>
                <w:szCs w:val="28"/>
              </w:rPr>
            </w:pPr>
          </w:p>
        </w:tc>
        <w:tc>
          <w:tcPr>
            <w:tcW w:w="7332"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firstLine="630" w:firstLineChars="300"/>
              <w:jc w:val="left"/>
              <w:rPr>
                <w:rFonts w:ascii="楷体_GB2312" w:hAnsi="宋体" w:eastAsia="楷体_GB2312"/>
                <w:color w:val="000000"/>
                <w:szCs w:val="28"/>
              </w:rPr>
            </w:pPr>
            <w:r>
              <w:rPr>
                <w:rFonts w:hint="eastAsia" w:ascii="楷体_GB2312" w:hAnsi="宋体" w:eastAsia="楷体_GB2312"/>
                <w:color w:val="000000"/>
                <w:szCs w:val="28"/>
              </w:rPr>
              <w:t>魏巧华博士，女，44岁、福州大学化学学院研究员，2006年获得中国科学院福建物质结构研究所理学博士学位，曾在英国Sheffield 大学从事博士后研究，2007年获福建省高层次引进人才，致力于功能化有机金属化学科学研究和无机及分析化学教学研究。现任福州大学化学学院国家实验教学中心副主任，福建省食品安全促进会专家组成员，入选福州高级科技专家名录，迄今在国内外核心学术刊物上共发表系列研究论文50余篇，授权专利4项，主持多项国家和省部级科研和教学项目，多次获得省部级和校级奖项。多年来秉承“资源共享，科教融合，魅力化学，服务地方”的科普理念，积极投入化学科普场地建设、科普活动组织及科普教育等方面的科普工作，取得了很好的效果和社会反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2" w:hRule="atLeast"/>
          <w:jc w:val="center"/>
        </w:trPr>
        <w:tc>
          <w:tcPr>
            <w:tcW w:w="1762" w:type="dxa"/>
            <w:vMerge w:val="continue"/>
            <w:tcBorders>
              <w:left w:val="single" w:color="auto" w:sz="4" w:space="0"/>
              <w:right w:val="single" w:color="auto" w:sz="4" w:space="0"/>
            </w:tcBorders>
            <w:vAlign w:val="center"/>
          </w:tcPr>
          <w:p>
            <w:pPr>
              <w:spacing w:line="560" w:lineRule="exact"/>
              <w:jc w:val="center"/>
              <w:rPr>
                <w:rFonts w:ascii="宋体" w:hAnsi="宋体"/>
                <w:color w:val="000000"/>
                <w:szCs w:val="28"/>
              </w:rPr>
            </w:pPr>
          </w:p>
        </w:tc>
        <w:tc>
          <w:tcPr>
            <w:tcW w:w="7332" w:type="dxa"/>
            <w:gridSpan w:val="4"/>
            <w:tcBorders>
              <w:top w:val="single" w:color="auto" w:sz="4" w:space="0"/>
              <w:left w:val="single" w:color="auto" w:sz="4" w:space="0"/>
              <w:right w:val="single" w:color="auto" w:sz="4" w:space="0"/>
            </w:tcBorders>
          </w:tcPr>
          <w:p>
            <w:pPr>
              <w:spacing w:line="560" w:lineRule="exact"/>
              <w:rPr>
                <w:rFonts w:ascii="楷体_GB2312" w:hAnsi="楷体" w:eastAsia="楷体_GB2312"/>
                <w:color w:val="000000"/>
                <w:szCs w:val="28"/>
              </w:rPr>
            </w:pPr>
            <w:r>
              <w:rPr>
                <w:rFonts w:hint="eastAsia" w:ascii="楷体_GB2312" w:hAnsi="楷体" w:eastAsia="楷体_GB2312"/>
                <w:color w:val="000000"/>
                <w:szCs w:val="28"/>
              </w:rPr>
              <w:t>获奖情况：</w:t>
            </w:r>
            <w:r>
              <w:rPr>
                <w:rFonts w:hint="eastAsia" w:ascii="楷体_GB2312" w:hAnsi="宋体" w:eastAsia="楷体_GB2312"/>
                <w:color w:val="000000"/>
                <w:szCs w:val="28"/>
              </w:rPr>
              <w:t>获得福建省高等教育教学成果奖一等奖（排名第4，2018）；福建省自然科技奖二等奖（排名第4，2013）；福州大学教学成果一等奖（排名第1，2020），2020年第五届福州大学阳光奖教金”，组织和指导学生参加国家级和省级科普竞赛和化学实验竞赛等，获得2019年第第六届全国青年科普创新实验大赛东莞赛区大学组第一名和全国总决赛优胜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79" w:hRule="atLeast"/>
          <w:jc w:val="center"/>
        </w:trPr>
        <w:tc>
          <w:tcPr>
            <w:tcW w:w="176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olor w:val="000000"/>
                <w:szCs w:val="28"/>
              </w:rPr>
            </w:pPr>
            <w:r>
              <w:rPr>
                <w:rFonts w:hint="eastAsia" w:ascii="宋体" w:hAnsi="宋体"/>
                <w:color w:val="000000"/>
                <w:szCs w:val="28"/>
              </w:rPr>
              <w:t>推荐理由</w:t>
            </w:r>
          </w:p>
        </w:tc>
        <w:tc>
          <w:tcPr>
            <w:tcW w:w="7332"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left"/>
              <w:rPr>
                <w:rFonts w:ascii="楷体_GB2312" w:hAnsi="宋体" w:eastAsia="楷体_GB2312"/>
                <w:color w:val="000000"/>
                <w:szCs w:val="28"/>
              </w:rPr>
            </w:pPr>
            <w:r>
              <w:rPr>
                <w:rFonts w:hint="eastAsia" w:ascii="楷体_GB2312" w:hAnsi="宋体" w:eastAsia="楷体_GB2312"/>
                <w:color w:val="000000"/>
                <w:szCs w:val="28"/>
              </w:rPr>
              <w:t>魏巧华老师秉承“资源共享，科教融合，魅力化学，服务地方”的科普理念，多年来积极带领团队投入化学科普场地建设、科普活动组织及科普教育等方面的科普工作，针对不同的学生群体不定期开展形式多样的化学科普主题系列活动，在科普思路，科普模式和科普人才培养等方面进行了探索和创新，面向广大青少年学生传播与化学相关的科普知识，激发青少年学生探索化学科学的好奇心，弘扬科学精神，培养大学生科普人才，取得了很好的效果和社会反响。</w:t>
            </w:r>
          </w:p>
        </w:tc>
      </w:tr>
    </w:tbl>
    <w:p>
      <w:pPr>
        <w:rPr>
          <w:rFonts w:ascii="仿宋_GB2312" w:eastAsia="仿宋_GB2312"/>
          <w:color w:val="000000"/>
          <w:sz w:val="24"/>
        </w:rPr>
      </w:pPr>
      <w:r>
        <w:rPr>
          <w:rFonts w:hint="eastAsia" w:ascii="仿宋_GB2312" w:eastAsia="仿宋_GB2312"/>
          <w:color w:val="000000"/>
          <w:sz w:val="24"/>
        </w:rPr>
        <w:t>（注：该表仅为示例，最终以申报系统打印表格为准。）</w:t>
      </w:r>
    </w:p>
    <w:p>
      <w:pPr>
        <w:rPr>
          <w:rFonts w:ascii="仿宋_GB2312" w:eastAsia="仿宋_GB2312"/>
          <w:sz w:val="30"/>
          <w:szCs w:val="30"/>
        </w:rPr>
      </w:pPr>
    </w:p>
    <w:sectPr>
      <w:footerReference r:id="rId3" w:type="default"/>
      <w:footerReference r:id="rId4" w:type="even"/>
      <w:pgSz w:w="11906" w:h="16838"/>
      <w:pgMar w:top="1531" w:right="1588" w:bottom="1531" w:left="1588" w:header="0" w:footer="102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小标宋">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8CF3C52" w:usb2="00000016" w:usb3="00000000" w:csb0="0004001F" w:csb1="00000000"/>
  </w:font>
  <w:font w:name="&amp;quot">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rPr>
        <w:rStyle w:val="19"/>
        <w:sz w:val="28"/>
      </w:rPr>
    </w:pPr>
    <w:r>
      <w:rPr>
        <w:rStyle w:val="19"/>
        <w:rFonts w:hint="eastAsia"/>
        <w:sz w:val="28"/>
      </w:rPr>
      <w:t xml:space="preserve">— </w:t>
    </w:r>
    <w:r>
      <w:rPr>
        <w:sz w:val="28"/>
      </w:rPr>
      <w:fldChar w:fldCharType="begin"/>
    </w:r>
    <w:r>
      <w:rPr>
        <w:rStyle w:val="19"/>
        <w:sz w:val="28"/>
      </w:rPr>
      <w:instrText xml:space="preserve">PAGE  </w:instrText>
    </w:r>
    <w:r>
      <w:rPr>
        <w:sz w:val="28"/>
      </w:rPr>
      <w:fldChar w:fldCharType="separate"/>
    </w:r>
    <w:r>
      <w:rPr>
        <w:rStyle w:val="19"/>
        <w:sz w:val="28"/>
      </w:rPr>
      <w:t>3</w:t>
    </w:r>
    <w:r>
      <w:rPr>
        <w:sz w:val="28"/>
      </w:rPr>
      <w:fldChar w:fldCharType="end"/>
    </w:r>
    <w:r>
      <w:rPr>
        <w:rStyle w:val="19"/>
        <w:rFonts w:hint="eastAsia"/>
        <w:sz w:val="28"/>
      </w:rPr>
      <w:t xml:space="preserve"> —</w:t>
    </w:r>
  </w:p>
  <w:p>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rPr>
        <w:rStyle w:val="19"/>
      </w:rPr>
    </w:pPr>
    <w:r>
      <w:fldChar w:fldCharType="begin"/>
    </w:r>
    <w:r>
      <w:rPr>
        <w:rStyle w:val="19"/>
      </w:rPr>
      <w:instrText xml:space="preserve">PAGE  </w:instrText>
    </w:r>
    <w:r>
      <w:fldChar w:fldCharType="end"/>
    </w:r>
  </w:p>
  <w:p>
    <w:pPr>
      <w:pStyle w:val="11"/>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71CED"/>
    <w:multiLevelType w:val="multilevel"/>
    <w:tmpl w:val="10071CED"/>
    <w:lvl w:ilvl="0" w:tentative="0">
      <w:start w:val="1"/>
      <w:numFmt w:val="none"/>
      <w:pStyle w:val="48"/>
      <w:lvlText w:val="Abstract:"/>
      <w:lvlJc w:val="left"/>
      <w:pPr>
        <w:tabs>
          <w:tab w:val="left" w:pos="1080"/>
        </w:tabs>
        <w:ind w:left="360" w:hanging="360"/>
      </w:pPr>
      <w:rPr>
        <w:rFonts w:hint="default" w:ascii="Arial" w:hAnsi="Arial"/>
        <w:b/>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B364F4A"/>
    <w:multiLevelType w:val="multilevel"/>
    <w:tmpl w:val="6B364F4A"/>
    <w:lvl w:ilvl="0" w:tentative="0">
      <w:start w:val="1"/>
      <w:numFmt w:val="decimal"/>
      <w:pStyle w:val="52"/>
      <w:lvlText w:val="Tab.%1"/>
      <w:lvlJc w:val="left"/>
      <w:pPr>
        <w:tabs>
          <w:tab w:val="left" w:pos="720"/>
        </w:tabs>
        <w:ind w:left="0" w:firstLine="0"/>
      </w:pPr>
      <w:rPr>
        <w:rFonts w:hint="eastAsia" w:eastAsia="黑体"/>
        <w:b/>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AAD"/>
    <w:rsid w:val="00005953"/>
    <w:rsid w:val="00006697"/>
    <w:rsid w:val="000141D6"/>
    <w:rsid w:val="000157A1"/>
    <w:rsid w:val="00032B01"/>
    <w:rsid w:val="000359DE"/>
    <w:rsid w:val="00042754"/>
    <w:rsid w:val="00042853"/>
    <w:rsid w:val="00045DBA"/>
    <w:rsid w:val="0006149B"/>
    <w:rsid w:val="000643C5"/>
    <w:rsid w:val="00075B77"/>
    <w:rsid w:val="00075E60"/>
    <w:rsid w:val="0008326B"/>
    <w:rsid w:val="00091284"/>
    <w:rsid w:val="000937A5"/>
    <w:rsid w:val="00094AC2"/>
    <w:rsid w:val="00095FFA"/>
    <w:rsid w:val="000A7C8C"/>
    <w:rsid w:val="000B00CB"/>
    <w:rsid w:val="000B0CC8"/>
    <w:rsid w:val="000B7DCE"/>
    <w:rsid w:val="000B7E4A"/>
    <w:rsid w:val="000C1445"/>
    <w:rsid w:val="000C174E"/>
    <w:rsid w:val="000D0916"/>
    <w:rsid w:val="000F3A35"/>
    <w:rsid w:val="00107E1A"/>
    <w:rsid w:val="001132F8"/>
    <w:rsid w:val="00115F91"/>
    <w:rsid w:val="00121FD9"/>
    <w:rsid w:val="00125124"/>
    <w:rsid w:val="001268F2"/>
    <w:rsid w:val="00130707"/>
    <w:rsid w:val="00131882"/>
    <w:rsid w:val="00132AA1"/>
    <w:rsid w:val="001337AF"/>
    <w:rsid w:val="00133BFC"/>
    <w:rsid w:val="001422EF"/>
    <w:rsid w:val="00146DD1"/>
    <w:rsid w:val="00147533"/>
    <w:rsid w:val="00147C60"/>
    <w:rsid w:val="0015190F"/>
    <w:rsid w:val="00151FD4"/>
    <w:rsid w:val="00152183"/>
    <w:rsid w:val="0015223D"/>
    <w:rsid w:val="00157B57"/>
    <w:rsid w:val="00176D6E"/>
    <w:rsid w:val="00177566"/>
    <w:rsid w:val="00180608"/>
    <w:rsid w:val="00186627"/>
    <w:rsid w:val="00197001"/>
    <w:rsid w:val="001A5439"/>
    <w:rsid w:val="001A6981"/>
    <w:rsid w:val="001B499D"/>
    <w:rsid w:val="001D134B"/>
    <w:rsid w:val="001E5439"/>
    <w:rsid w:val="001F283B"/>
    <w:rsid w:val="001F6117"/>
    <w:rsid w:val="001F7981"/>
    <w:rsid w:val="00203032"/>
    <w:rsid w:val="00205B28"/>
    <w:rsid w:val="0021098C"/>
    <w:rsid w:val="00216D42"/>
    <w:rsid w:val="00220AAC"/>
    <w:rsid w:val="002226FD"/>
    <w:rsid w:val="00225CBA"/>
    <w:rsid w:val="00227306"/>
    <w:rsid w:val="002274F5"/>
    <w:rsid w:val="00237C87"/>
    <w:rsid w:val="00253FFC"/>
    <w:rsid w:val="00254503"/>
    <w:rsid w:val="00255628"/>
    <w:rsid w:val="00257674"/>
    <w:rsid w:val="0026095D"/>
    <w:rsid w:val="0027197C"/>
    <w:rsid w:val="00271EB9"/>
    <w:rsid w:val="002736E9"/>
    <w:rsid w:val="002759C6"/>
    <w:rsid w:val="0027765C"/>
    <w:rsid w:val="00283CF5"/>
    <w:rsid w:val="002841AC"/>
    <w:rsid w:val="002875F8"/>
    <w:rsid w:val="002905AF"/>
    <w:rsid w:val="002913F9"/>
    <w:rsid w:val="002920A2"/>
    <w:rsid w:val="002929CF"/>
    <w:rsid w:val="002A2A75"/>
    <w:rsid w:val="002A36CA"/>
    <w:rsid w:val="002B095E"/>
    <w:rsid w:val="002B1AAF"/>
    <w:rsid w:val="002B1CA7"/>
    <w:rsid w:val="002B3B4C"/>
    <w:rsid w:val="002D6797"/>
    <w:rsid w:val="002E5942"/>
    <w:rsid w:val="002E6511"/>
    <w:rsid w:val="002E6D0E"/>
    <w:rsid w:val="00301A59"/>
    <w:rsid w:val="00301C8D"/>
    <w:rsid w:val="003049A8"/>
    <w:rsid w:val="00322C81"/>
    <w:rsid w:val="00324583"/>
    <w:rsid w:val="0033508D"/>
    <w:rsid w:val="00336328"/>
    <w:rsid w:val="0035422B"/>
    <w:rsid w:val="003613E1"/>
    <w:rsid w:val="00374503"/>
    <w:rsid w:val="00377438"/>
    <w:rsid w:val="0038768E"/>
    <w:rsid w:val="003A0D89"/>
    <w:rsid w:val="003A12FA"/>
    <w:rsid w:val="003A53CA"/>
    <w:rsid w:val="003B08CD"/>
    <w:rsid w:val="003B664E"/>
    <w:rsid w:val="003C0AE2"/>
    <w:rsid w:val="003C113D"/>
    <w:rsid w:val="003C1A4C"/>
    <w:rsid w:val="003C2779"/>
    <w:rsid w:val="003D23E4"/>
    <w:rsid w:val="003D25B1"/>
    <w:rsid w:val="003D2AAD"/>
    <w:rsid w:val="003D4F70"/>
    <w:rsid w:val="003D6808"/>
    <w:rsid w:val="003D7A3D"/>
    <w:rsid w:val="003E3260"/>
    <w:rsid w:val="003E5F24"/>
    <w:rsid w:val="003F0364"/>
    <w:rsid w:val="003F0693"/>
    <w:rsid w:val="003F0C0A"/>
    <w:rsid w:val="003F7262"/>
    <w:rsid w:val="004109FF"/>
    <w:rsid w:val="00416ED3"/>
    <w:rsid w:val="004256FE"/>
    <w:rsid w:val="00426C03"/>
    <w:rsid w:val="0043164C"/>
    <w:rsid w:val="004416BB"/>
    <w:rsid w:val="0044181C"/>
    <w:rsid w:val="00445214"/>
    <w:rsid w:val="004472E7"/>
    <w:rsid w:val="00452586"/>
    <w:rsid w:val="004558CB"/>
    <w:rsid w:val="00456C02"/>
    <w:rsid w:val="00456CF3"/>
    <w:rsid w:val="0045758F"/>
    <w:rsid w:val="00460FB5"/>
    <w:rsid w:val="0046336D"/>
    <w:rsid w:val="00463377"/>
    <w:rsid w:val="00464BFE"/>
    <w:rsid w:val="00474F93"/>
    <w:rsid w:val="00480875"/>
    <w:rsid w:val="004821E6"/>
    <w:rsid w:val="00487A19"/>
    <w:rsid w:val="004907E6"/>
    <w:rsid w:val="00490D12"/>
    <w:rsid w:val="0049321C"/>
    <w:rsid w:val="00495DA8"/>
    <w:rsid w:val="00495E55"/>
    <w:rsid w:val="004A7477"/>
    <w:rsid w:val="004B005F"/>
    <w:rsid w:val="004C00C1"/>
    <w:rsid w:val="004C6868"/>
    <w:rsid w:val="004D0F64"/>
    <w:rsid w:val="004D2181"/>
    <w:rsid w:val="004D61AA"/>
    <w:rsid w:val="004E6A42"/>
    <w:rsid w:val="004E7B6B"/>
    <w:rsid w:val="004F4711"/>
    <w:rsid w:val="0050076E"/>
    <w:rsid w:val="00500DC6"/>
    <w:rsid w:val="00504197"/>
    <w:rsid w:val="00506753"/>
    <w:rsid w:val="0050737F"/>
    <w:rsid w:val="00507D7C"/>
    <w:rsid w:val="00511949"/>
    <w:rsid w:val="0051566E"/>
    <w:rsid w:val="005300BA"/>
    <w:rsid w:val="00533C7A"/>
    <w:rsid w:val="00533EC0"/>
    <w:rsid w:val="00534A03"/>
    <w:rsid w:val="00536B5E"/>
    <w:rsid w:val="00541FFA"/>
    <w:rsid w:val="00542D1A"/>
    <w:rsid w:val="00551D87"/>
    <w:rsid w:val="00565469"/>
    <w:rsid w:val="005677DD"/>
    <w:rsid w:val="00576734"/>
    <w:rsid w:val="005815D9"/>
    <w:rsid w:val="00582848"/>
    <w:rsid w:val="0059097C"/>
    <w:rsid w:val="00590B39"/>
    <w:rsid w:val="005A029B"/>
    <w:rsid w:val="005A1065"/>
    <w:rsid w:val="005A1DAD"/>
    <w:rsid w:val="005A31AE"/>
    <w:rsid w:val="005A4532"/>
    <w:rsid w:val="005A6247"/>
    <w:rsid w:val="005B1563"/>
    <w:rsid w:val="005B23F7"/>
    <w:rsid w:val="005C58FA"/>
    <w:rsid w:val="005D2715"/>
    <w:rsid w:val="005D330A"/>
    <w:rsid w:val="005D459A"/>
    <w:rsid w:val="005D4A6D"/>
    <w:rsid w:val="005D4CAC"/>
    <w:rsid w:val="005D52AB"/>
    <w:rsid w:val="005E054C"/>
    <w:rsid w:val="005E1188"/>
    <w:rsid w:val="005E1CD3"/>
    <w:rsid w:val="005F3BCA"/>
    <w:rsid w:val="006074D1"/>
    <w:rsid w:val="00612B96"/>
    <w:rsid w:val="006208A7"/>
    <w:rsid w:val="006222C7"/>
    <w:rsid w:val="006335F6"/>
    <w:rsid w:val="00644075"/>
    <w:rsid w:val="00647AAD"/>
    <w:rsid w:val="006531F9"/>
    <w:rsid w:val="006709D6"/>
    <w:rsid w:val="00670D79"/>
    <w:rsid w:val="0067125B"/>
    <w:rsid w:val="00673F67"/>
    <w:rsid w:val="0067686E"/>
    <w:rsid w:val="00680C81"/>
    <w:rsid w:val="00682445"/>
    <w:rsid w:val="00683E8E"/>
    <w:rsid w:val="00685C7D"/>
    <w:rsid w:val="0069094F"/>
    <w:rsid w:val="0069314F"/>
    <w:rsid w:val="00695B9C"/>
    <w:rsid w:val="006A321E"/>
    <w:rsid w:val="006A47D7"/>
    <w:rsid w:val="006A4DE6"/>
    <w:rsid w:val="006B0970"/>
    <w:rsid w:val="006B784D"/>
    <w:rsid w:val="006C0544"/>
    <w:rsid w:val="006C60DB"/>
    <w:rsid w:val="006D13F4"/>
    <w:rsid w:val="006D2221"/>
    <w:rsid w:val="006F2CAA"/>
    <w:rsid w:val="00706FCF"/>
    <w:rsid w:val="007109A3"/>
    <w:rsid w:val="0071227B"/>
    <w:rsid w:val="00712900"/>
    <w:rsid w:val="0071768E"/>
    <w:rsid w:val="00723A68"/>
    <w:rsid w:val="00725050"/>
    <w:rsid w:val="0072769D"/>
    <w:rsid w:val="00736348"/>
    <w:rsid w:val="00737869"/>
    <w:rsid w:val="00755D6A"/>
    <w:rsid w:val="00761229"/>
    <w:rsid w:val="0076676E"/>
    <w:rsid w:val="00777178"/>
    <w:rsid w:val="00790860"/>
    <w:rsid w:val="00792C9F"/>
    <w:rsid w:val="00797B2C"/>
    <w:rsid w:val="007A20EB"/>
    <w:rsid w:val="007A605D"/>
    <w:rsid w:val="007B0A14"/>
    <w:rsid w:val="007C1F2A"/>
    <w:rsid w:val="007D4174"/>
    <w:rsid w:val="007D48FB"/>
    <w:rsid w:val="007D65F9"/>
    <w:rsid w:val="007D663E"/>
    <w:rsid w:val="007D750A"/>
    <w:rsid w:val="007E3796"/>
    <w:rsid w:val="007E56F5"/>
    <w:rsid w:val="007E5A02"/>
    <w:rsid w:val="007E5EB3"/>
    <w:rsid w:val="007F00D0"/>
    <w:rsid w:val="0080016F"/>
    <w:rsid w:val="00801381"/>
    <w:rsid w:val="00807F05"/>
    <w:rsid w:val="00810AA6"/>
    <w:rsid w:val="00816980"/>
    <w:rsid w:val="00820FEC"/>
    <w:rsid w:val="00821A53"/>
    <w:rsid w:val="00821D72"/>
    <w:rsid w:val="008263C0"/>
    <w:rsid w:val="00826BD9"/>
    <w:rsid w:val="00835A53"/>
    <w:rsid w:val="0084726E"/>
    <w:rsid w:val="00850900"/>
    <w:rsid w:val="00856934"/>
    <w:rsid w:val="00871211"/>
    <w:rsid w:val="00872C9B"/>
    <w:rsid w:val="00873F87"/>
    <w:rsid w:val="00881717"/>
    <w:rsid w:val="00883433"/>
    <w:rsid w:val="00886FCC"/>
    <w:rsid w:val="0089213B"/>
    <w:rsid w:val="00894407"/>
    <w:rsid w:val="008A1F53"/>
    <w:rsid w:val="008A3944"/>
    <w:rsid w:val="008A53E8"/>
    <w:rsid w:val="008B037A"/>
    <w:rsid w:val="008B1A57"/>
    <w:rsid w:val="008B3282"/>
    <w:rsid w:val="008B38C9"/>
    <w:rsid w:val="008C011A"/>
    <w:rsid w:val="008C30E7"/>
    <w:rsid w:val="008C46A8"/>
    <w:rsid w:val="008D07AE"/>
    <w:rsid w:val="008D2307"/>
    <w:rsid w:val="008D5818"/>
    <w:rsid w:val="008D70E7"/>
    <w:rsid w:val="008E3196"/>
    <w:rsid w:val="008E4ACF"/>
    <w:rsid w:val="008E5637"/>
    <w:rsid w:val="008E5B3D"/>
    <w:rsid w:val="008F17B3"/>
    <w:rsid w:val="008F56C1"/>
    <w:rsid w:val="00901385"/>
    <w:rsid w:val="0090440C"/>
    <w:rsid w:val="00906081"/>
    <w:rsid w:val="00906C05"/>
    <w:rsid w:val="009136A6"/>
    <w:rsid w:val="00914398"/>
    <w:rsid w:val="0092215D"/>
    <w:rsid w:val="0092693E"/>
    <w:rsid w:val="0093283A"/>
    <w:rsid w:val="009361E7"/>
    <w:rsid w:val="0093644C"/>
    <w:rsid w:val="00966837"/>
    <w:rsid w:val="0097022B"/>
    <w:rsid w:val="009706B0"/>
    <w:rsid w:val="00986638"/>
    <w:rsid w:val="0098669A"/>
    <w:rsid w:val="00995ED9"/>
    <w:rsid w:val="009973B4"/>
    <w:rsid w:val="009A12CE"/>
    <w:rsid w:val="009A3801"/>
    <w:rsid w:val="009A7C85"/>
    <w:rsid w:val="009B491A"/>
    <w:rsid w:val="009D051A"/>
    <w:rsid w:val="009D28CF"/>
    <w:rsid w:val="009D781E"/>
    <w:rsid w:val="009E2191"/>
    <w:rsid w:val="009E4D70"/>
    <w:rsid w:val="009E7C92"/>
    <w:rsid w:val="009F5134"/>
    <w:rsid w:val="009F6976"/>
    <w:rsid w:val="009F7018"/>
    <w:rsid w:val="00A046DF"/>
    <w:rsid w:val="00A05E1A"/>
    <w:rsid w:val="00A100B1"/>
    <w:rsid w:val="00A10723"/>
    <w:rsid w:val="00A13A11"/>
    <w:rsid w:val="00A1400F"/>
    <w:rsid w:val="00A24322"/>
    <w:rsid w:val="00A271FF"/>
    <w:rsid w:val="00A34259"/>
    <w:rsid w:val="00A34816"/>
    <w:rsid w:val="00A4085F"/>
    <w:rsid w:val="00A45950"/>
    <w:rsid w:val="00A473AC"/>
    <w:rsid w:val="00A54D0F"/>
    <w:rsid w:val="00A55521"/>
    <w:rsid w:val="00A56740"/>
    <w:rsid w:val="00A67CA1"/>
    <w:rsid w:val="00A67D45"/>
    <w:rsid w:val="00A7151B"/>
    <w:rsid w:val="00A74962"/>
    <w:rsid w:val="00A7500D"/>
    <w:rsid w:val="00A82960"/>
    <w:rsid w:val="00A854A7"/>
    <w:rsid w:val="00A858D8"/>
    <w:rsid w:val="00A925BA"/>
    <w:rsid w:val="00A92F82"/>
    <w:rsid w:val="00A95BCF"/>
    <w:rsid w:val="00AB2A7E"/>
    <w:rsid w:val="00AB2EA0"/>
    <w:rsid w:val="00AC1DC2"/>
    <w:rsid w:val="00AC62BC"/>
    <w:rsid w:val="00AC7CBF"/>
    <w:rsid w:val="00AD2ED1"/>
    <w:rsid w:val="00AD520C"/>
    <w:rsid w:val="00AE02FE"/>
    <w:rsid w:val="00AE1899"/>
    <w:rsid w:val="00AE359E"/>
    <w:rsid w:val="00B05E90"/>
    <w:rsid w:val="00B066FD"/>
    <w:rsid w:val="00B10D53"/>
    <w:rsid w:val="00B118F1"/>
    <w:rsid w:val="00B137C1"/>
    <w:rsid w:val="00B21BC2"/>
    <w:rsid w:val="00B27D0F"/>
    <w:rsid w:val="00B30180"/>
    <w:rsid w:val="00B34A62"/>
    <w:rsid w:val="00B52951"/>
    <w:rsid w:val="00B54AFA"/>
    <w:rsid w:val="00B65E9C"/>
    <w:rsid w:val="00B75E1B"/>
    <w:rsid w:val="00B80169"/>
    <w:rsid w:val="00B933B6"/>
    <w:rsid w:val="00B936B1"/>
    <w:rsid w:val="00B93A87"/>
    <w:rsid w:val="00B9769F"/>
    <w:rsid w:val="00B979DB"/>
    <w:rsid w:val="00BA1CBA"/>
    <w:rsid w:val="00BA7D44"/>
    <w:rsid w:val="00BB35AF"/>
    <w:rsid w:val="00BB5D05"/>
    <w:rsid w:val="00BC4025"/>
    <w:rsid w:val="00BC55F6"/>
    <w:rsid w:val="00BD12D4"/>
    <w:rsid w:val="00BD7D2C"/>
    <w:rsid w:val="00BE04F5"/>
    <w:rsid w:val="00BE3F8E"/>
    <w:rsid w:val="00BE602A"/>
    <w:rsid w:val="00BF32EA"/>
    <w:rsid w:val="00BF5742"/>
    <w:rsid w:val="00BF6357"/>
    <w:rsid w:val="00C124FC"/>
    <w:rsid w:val="00C154D0"/>
    <w:rsid w:val="00C1666F"/>
    <w:rsid w:val="00C1787F"/>
    <w:rsid w:val="00C2150E"/>
    <w:rsid w:val="00C245C9"/>
    <w:rsid w:val="00C33A95"/>
    <w:rsid w:val="00C43DD4"/>
    <w:rsid w:val="00C45C95"/>
    <w:rsid w:val="00C54AC7"/>
    <w:rsid w:val="00C700F2"/>
    <w:rsid w:val="00C706CD"/>
    <w:rsid w:val="00C77117"/>
    <w:rsid w:val="00C77A7A"/>
    <w:rsid w:val="00C82070"/>
    <w:rsid w:val="00C85779"/>
    <w:rsid w:val="00C85D7B"/>
    <w:rsid w:val="00C86CEB"/>
    <w:rsid w:val="00C879AE"/>
    <w:rsid w:val="00C969F7"/>
    <w:rsid w:val="00CA0620"/>
    <w:rsid w:val="00CA72A8"/>
    <w:rsid w:val="00CB5E9B"/>
    <w:rsid w:val="00CC45FE"/>
    <w:rsid w:val="00CD4F7A"/>
    <w:rsid w:val="00CE467C"/>
    <w:rsid w:val="00CE7124"/>
    <w:rsid w:val="00CF50B3"/>
    <w:rsid w:val="00CF636D"/>
    <w:rsid w:val="00D0016B"/>
    <w:rsid w:val="00D1153D"/>
    <w:rsid w:val="00D12938"/>
    <w:rsid w:val="00D1531E"/>
    <w:rsid w:val="00D26B33"/>
    <w:rsid w:val="00D31DF5"/>
    <w:rsid w:val="00D32010"/>
    <w:rsid w:val="00D3695A"/>
    <w:rsid w:val="00D37944"/>
    <w:rsid w:val="00D40D64"/>
    <w:rsid w:val="00D45BDA"/>
    <w:rsid w:val="00D50CA3"/>
    <w:rsid w:val="00D52903"/>
    <w:rsid w:val="00D54317"/>
    <w:rsid w:val="00D55B70"/>
    <w:rsid w:val="00D563AD"/>
    <w:rsid w:val="00D57021"/>
    <w:rsid w:val="00D618BE"/>
    <w:rsid w:val="00D620E6"/>
    <w:rsid w:val="00D621FF"/>
    <w:rsid w:val="00D6573A"/>
    <w:rsid w:val="00D711E8"/>
    <w:rsid w:val="00D720A7"/>
    <w:rsid w:val="00D73630"/>
    <w:rsid w:val="00D73FE2"/>
    <w:rsid w:val="00D7441A"/>
    <w:rsid w:val="00D7608D"/>
    <w:rsid w:val="00D82C8C"/>
    <w:rsid w:val="00D83DCE"/>
    <w:rsid w:val="00D95F48"/>
    <w:rsid w:val="00D96A5D"/>
    <w:rsid w:val="00DA118C"/>
    <w:rsid w:val="00DA2E8A"/>
    <w:rsid w:val="00DB0566"/>
    <w:rsid w:val="00DB3B80"/>
    <w:rsid w:val="00DB57BC"/>
    <w:rsid w:val="00DC1DFB"/>
    <w:rsid w:val="00DC3B4F"/>
    <w:rsid w:val="00DC42C8"/>
    <w:rsid w:val="00DF149C"/>
    <w:rsid w:val="00DF63DB"/>
    <w:rsid w:val="00DF6CB3"/>
    <w:rsid w:val="00E055D5"/>
    <w:rsid w:val="00E0725B"/>
    <w:rsid w:val="00E1674C"/>
    <w:rsid w:val="00E2677C"/>
    <w:rsid w:val="00E308C3"/>
    <w:rsid w:val="00E34528"/>
    <w:rsid w:val="00E35EF2"/>
    <w:rsid w:val="00E366DF"/>
    <w:rsid w:val="00E40435"/>
    <w:rsid w:val="00E42D0A"/>
    <w:rsid w:val="00E45C75"/>
    <w:rsid w:val="00E60F26"/>
    <w:rsid w:val="00E62FF0"/>
    <w:rsid w:val="00E649CE"/>
    <w:rsid w:val="00E755E9"/>
    <w:rsid w:val="00E83E0F"/>
    <w:rsid w:val="00E86E57"/>
    <w:rsid w:val="00E90929"/>
    <w:rsid w:val="00E91CEC"/>
    <w:rsid w:val="00E9451F"/>
    <w:rsid w:val="00E974D2"/>
    <w:rsid w:val="00EA6F47"/>
    <w:rsid w:val="00EB10FA"/>
    <w:rsid w:val="00EB3301"/>
    <w:rsid w:val="00EC2518"/>
    <w:rsid w:val="00EC29B7"/>
    <w:rsid w:val="00EC32A0"/>
    <w:rsid w:val="00ED5165"/>
    <w:rsid w:val="00ED7A1F"/>
    <w:rsid w:val="00EE39A3"/>
    <w:rsid w:val="00EE4612"/>
    <w:rsid w:val="00EF1312"/>
    <w:rsid w:val="00EF3CC4"/>
    <w:rsid w:val="00F04274"/>
    <w:rsid w:val="00F11B20"/>
    <w:rsid w:val="00F13C58"/>
    <w:rsid w:val="00F1613E"/>
    <w:rsid w:val="00F16A5D"/>
    <w:rsid w:val="00F2077E"/>
    <w:rsid w:val="00F27786"/>
    <w:rsid w:val="00F32187"/>
    <w:rsid w:val="00F37F89"/>
    <w:rsid w:val="00F40115"/>
    <w:rsid w:val="00F47B85"/>
    <w:rsid w:val="00F5063B"/>
    <w:rsid w:val="00F524FD"/>
    <w:rsid w:val="00F53A17"/>
    <w:rsid w:val="00F56F15"/>
    <w:rsid w:val="00F57722"/>
    <w:rsid w:val="00F67D01"/>
    <w:rsid w:val="00F731AB"/>
    <w:rsid w:val="00F76A87"/>
    <w:rsid w:val="00F76E7B"/>
    <w:rsid w:val="00F8535E"/>
    <w:rsid w:val="00F86EF3"/>
    <w:rsid w:val="00F87A8E"/>
    <w:rsid w:val="00F918C5"/>
    <w:rsid w:val="00F93B0D"/>
    <w:rsid w:val="00FA7060"/>
    <w:rsid w:val="00FB011B"/>
    <w:rsid w:val="00FB08E3"/>
    <w:rsid w:val="00FB3354"/>
    <w:rsid w:val="00FB3687"/>
    <w:rsid w:val="00FB3C1F"/>
    <w:rsid w:val="00FB4050"/>
    <w:rsid w:val="00FC2903"/>
    <w:rsid w:val="00FC34A6"/>
    <w:rsid w:val="00FC3C8A"/>
    <w:rsid w:val="00FD4C07"/>
    <w:rsid w:val="00FD6B80"/>
    <w:rsid w:val="00FE0601"/>
    <w:rsid w:val="00FE4003"/>
    <w:rsid w:val="00FE51B9"/>
    <w:rsid w:val="00FF0551"/>
    <w:rsid w:val="00FF355C"/>
    <w:rsid w:val="00FF4959"/>
    <w:rsid w:val="00FF6F24"/>
    <w:rsid w:val="00FF79BE"/>
    <w:rsid w:val="1C752218"/>
    <w:rsid w:val="207D2BAF"/>
    <w:rsid w:val="343904EA"/>
    <w:rsid w:val="3EE57315"/>
    <w:rsid w:val="3FAB4DE0"/>
    <w:rsid w:val="40792596"/>
    <w:rsid w:val="4F0279CC"/>
    <w:rsid w:val="54727146"/>
    <w:rsid w:val="5E982392"/>
    <w:rsid w:val="608C2AAD"/>
    <w:rsid w:val="71625F79"/>
    <w:rsid w:val="748334C8"/>
    <w:rsid w:val="7CDC5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42"/>
    <w:qFormat/>
    <w:uiPriority w:val="0"/>
    <w:pPr>
      <w:keepNext/>
      <w:keepLines/>
      <w:spacing w:before="260" w:after="260" w:line="416" w:lineRule="auto"/>
      <w:outlineLvl w:val="1"/>
    </w:pPr>
    <w:rPr>
      <w:rFonts w:ascii="Cambria" w:hAnsi="Cambria"/>
      <w:b/>
      <w:bCs/>
      <w:sz w:val="32"/>
      <w:szCs w:val="32"/>
      <w:lang w:val="zh-CN"/>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36"/>
    <w:unhideWhenUsed/>
    <w:qFormat/>
    <w:uiPriority w:val="99"/>
    <w:pPr>
      <w:jc w:val="left"/>
    </w:pPr>
    <w:rPr>
      <w:rFonts w:ascii="Calibri" w:hAnsi="Calibri"/>
      <w:szCs w:val="22"/>
      <w:lang w:val="zh-CN"/>
    </w:rPr>
  </w:style>
  <w:style w:type="paragraph" w:styleId="4">
    <w:name w:val="Body Text"/>
    <w:basedOn w:val="1"/>
    <w:link w:val="24"/>
    <w:qFormat/>
    <w:uiPriority w:val="0"/>
    <w:pPr>
      <w:spacing w:after="120"/>
    </w:pPr>
    <w:rPr>
      <w:lang w:val="zh-CN"/>
    </w:rPr>
  </w:style>
  <w:style w:type="paragraph" w:styleId="5">
    <w:name w:val="Body Text Indent"/>
    <w:basedOn w:val="1"/>
    <w:link w:val="23"/>
    <w:qFormat/>
    <w:uiPriority w:val="0"/>
    <w:pPr>
      <w:tabs>
        <w:tab w:val="left" w:pos="8820"/>
      </w:tabs>
      <w:overflowPunct w:val="0"/>
      <w:autoSpaceDE w:val="0"/>
      <w:autoSpaceDN w:val="0"/>
      <w:adjustRightInd w:val="0"/>
      <w:spacing w:line="580" w:lineRule="exact"/>
      <w:ind w:right="23" w:rightChars="11" w:firstLine="538" w:firstLineChars="168"/>
      <w:textAlignment w:val="bottom"/>
    </w:pPr>
    <w:rPr>
      <w:rFonts w:eastAsia="仿宋_GB2312"/>
      <w:sz w:val="32"/>
      <w:szCs w:val="20"/>
      <w:lang w:val="zh-CN"/>
    </w:rPr>
  </w:style>
  <w:style w:type="paragraph" w:styleId="6">
    <w:name w:val="Block Text"/>
    <w:basedOn w:val="1"/>
    <w:qFormat/>
    <w:uiPriority w:val="0"/>
    <w:pPr>
      <w:ind w:left="172" w:leftChars="-2" w:right="-336" w:rightChars="-160" w:hanging="176"/>
      <w:jc w:val="center"/>
    </w:pPr>
    <w:rPr>
      <w:rFonts w:eastAsia="小标宋"/>
      <w:sz w:val="44"/>
    </w:rPr>
  </w:style>
  <w:style w:type="paragraph" w:styleId="7">
    <w:name w:val="Plain Text"/>
    <w:basedOn w:val="1"/>
    <w:link w:val="35"/>
    <w:unhideWhenUsed/>
    <w:qFormat/>
    <w:uiPriority w:val="0"/>
    <w:rPr>
      <w:rFonts w:ascii="宋体" w:hAnsi="Courier New"/>
      <w:szCs w:val="21"/>
      <w:lang w:val="zh-CN"/>
    </w:rPr>
  </w:style>
  <w:style w:type="paragraph" w:styleId="8">
    <w:name w:val="Date"/>
    <w:basedOn w:val="1"/>
    <w:next w:val="1"/>
    <w:link w:val="37"/>
    <w:unhideWhenUsed/>
    <w:qFormat/>
    <w:uiPriority w:val="99"/>
    <w:pPr>
      <w:ind w:left="100" w:leftChars="2500"/>
    </w:pPr>
    <w:rPr>
      <w:rFonts w:ascii="楷体_GB2312" w:hAnsi="Arial" w:eastAsia="楷体_GB2312"/>
      <w:color w:val="000000"/>
      <w:sz w:val="32"/>
      <w:szCs w:val="32"/>
      <w:lang w:val="zh-CN"/>
    </w:rPr>
  </w:style>
  <w:style w:type="paragraph" w:styleId="9">
    <w:name w:val="Body Text Indent 2"/>
    <w:basedOn w:val="1"/>
    <w:link w:val="41"/>
    <w:qFormat/>
    <w:uiPriority w:val="0"/>
    <w:pPr>
      <w:overflowPunct w:val="0"/>
      <w:autoSpaceDE w:val="0"/>
      <w:autoSpaceDN w:val="0"/>
      <w:adjustRightInd w:val="0"/>
      <w:spacing w:line="580" w:lineRule="exact"/>
      <w:ind w:firstLine="720"/>
      <w:textAlignment w:val="bottom"/>
    </w:pPr>
    <w:rPr>
      <w:rFonts w:ascii="仿宋_GB2312" w:eastAsia="仿宋_GB2312"/>
      <w:sz w:val="32"/>
      <w:lang w:val="zh-CN"/>
    </w:rPr>
  </w:style>
  <w:style w:type="paragraph" w:styleId="10">
    <w:name w:val="Balloon Text"/>
    <w:basedOn w:val="1"/>
    <w:link w:val="32"/>
    <w:unhideWhenUsed/>
    <w:qFormat/>
    <w:uiPriority w:val="99"/>
    <w:rPr>
      <w:rFonts w:ascii="楷体_GB2312" w:hAnsi="Arial" w:eastAsia="楷体_GB2312"/>
      <w:color w:val="000000"/>
      <w:sz w:val="18"/>
      <w:szCs w:val="18"/>
      <w:lang w:val="zh-CN"/>
    </w:rPr>
  </w:style>
  <w:style w:type="paragraph" w:styleId="11">
    <w:name w:val="footer"/>
    <w:basedOn w:val="1"/>
    <w:link w:val="31"/>
    <w:qFormat/>
    <w:uiPriority w:val="0"/>
    <w:pPr>
      <w:tabs>
        <w:tab w:val="center" w:pos="4153"/>
        <w:tab w:val="right" w:pos="8306"/>
      </w:tabs>
      <w:snapToGrid w:val="0"/>
      <w:jc w:val="left"/>
    </w:pPr>
    <w:rPr>
      <w:sz w:val="18"/>
      <w:szCs w:val="18"/>
      <w:lang w:val="zh-CN"/>
    </w:rPr>
  </w:style>
  <w:style w:type="paragraph" w:styleId="12">
    <w:name w:val="header"/>
    <w:basedOn w:val="1"/>
    <w:link w:val="30"/>
    <w:qFormat/>
    <w:uiPriority w:val="99"/>
    <w:pPr>
      <w:pBdr>
        <w:bottom w:val="single" w:color="auto" w:sz="6" w:space="1"/>
      </w:pBdr>
      <w:tabs>
        <w:tab w:val="center" w:pos="4153"/>
        <w:tab w:val="right" w:pos="8306"/>
      </w:tabs>
      <w:snapToGrid w:val="0"/>
      <w:jc w:val="center"/>
    </w:pPr>
    <w:rPr>
      <w:sz w:val="18"/>
      <w:szCs w:val="18"/>
      <w:lang w:val="zh-CN"/>
    </w:rPr>
  </w:style>
  <w:style w:type="paragraph" w:styleId="13">
    <w:name w:val="Body Text Indent 3"/>
    <w:basedOn w:val="1"/>
    <w:link w:val="45"/>
    <w:qFormat/>
    <w:uiPriority w:val="99"/>
    <w:pPr>
      <w:spacing w:after="120"/>
      <w:ind w:left="420" w:leftChars="200"/>
    </w:pPr>
    <w:rPr>
      <w:sz w:val="16"/>
      <w:szCs w:val="16"/>
      <w:lang w:val="zh-CN"/>
    </w:rPr>
  </w:style>
  <w:style w:type="paragraph" w:styleId="14">
    <w:name w:val="HTML Preformatted"/>
    <w:basedOn w:val="1"/>
    <w:link w:val="3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15">
    <w:name w:val="Normal (Web)"/>
    <w:basedOn w:val="1"/>
    <w:qFormat/>
    <w:uiPriority w:val="99"/>
    <w:pPr>
      <w:widowControl/>
      <w:spacing w:before="100" w:beforeAutospacing="1" w:after="100" w:afterAutospacing="1"/>
      <w:jc w:val="left"/>
    </w:pPr>
    <w:rPr>
      <w:rFonts w:ascii="宋体" w:hAnsi="宋体"/>
      <w:kern w:val="0"/>
      <w:sz w:val="24"/>
    </w:rPr>
  </w:style>
  <w:style w:type="paragraph" w:styleId="16">
    <w:name w:val="annotation subject"/>
    <w:basedOn w:val="3"/>
    <w:next w:val="3"/>
    <w:link w:val="25"/>
    <w:unhideWhenUsed/>
    <w:qFormat/>
    <w:uiPriority w:val="99"/>
    <w:rPr>
      <w:b/>
      <w:bCs/>
    </w:rPr>
  </w:style>
  <w:style w:type="character" w:styleId="19">
    <w:name w:val="page number"/>
    <w:basedOn w:val="18"/>
    <w:qFormat/>
    <w:uiPriority w:val="0"/>
  </w:style>
  <w:style w:type="character" w:styleId="20">
    <w:name w:val="Emphasis"/>
    <w:qFormat/>
    <w:uiPriority w:val="20"/>
    <w:rPr>
      <w:i/>
      <w:iCs/>
    </w:rPr>
  </w:style>
  <w:style w:type="character" w:styleId="21">
    <w:name w:val="Hyperlink"/>
    <w:uiPriority w:val="99"/>
    <w:rPr>
      <w:color w:val="0000FF"/>
      <w:u w:val="single"/>
    </w:rPr>
  </w:style>
  <w:style w:type="character" w:styleId="22">
    <w:name w:val="annotation reference"/>
    <w:unhideWhenUsed/>
    <w:uiPriority w:val="99"/>
    <w:rPr>
      <w:sz w:val="21"/>
      <w:szCs w:val="21"/>
    </w:rPr>
  </w:style>
  <w:style w:type="character" w:customStyle="1" w:styleId="23">
    <w:name w:val="正文文本缩进 字符"/>
    <w:link w:val="5"/>
    <w:uiPriority w:val="0"/>
    <w:rPr>
      <w:rFonts w:eastAsia="仿宋_GB2312"/>
      <w:kern w:val="2"/>
      <w:sz w:val="32"/>
    </w:rPr>
  </w:style>
  <w:style w:type="character" w:customStyle="1" w:styleId="24">
    <w:name w:val="正文文本 字符"/>
    <w:link w:val="4"/>
    <w:uiPriority w:val="0"/>
    <w:rPr>
      <w:kern w:val="2"/>
      <w:sz w:val="21"/>
      <w:szCs w:val="24"/>
    </w:rPr>
  </w:style>
  <w:style w:type="character" w:customStyle="1" w:styleId="25">
    <w:name w:val="批注主题 字符"/>
    <w:link w:val="16"/>
    <w:uiPriority w:val="99"/>
    <w:rPr>
      <w:rFonts w:ascii="Calibri" w:hAnsi="Calibri"/>
      <w:b/>
      <w:bCs/>
      <w:kern w:val="2"/>
      <w:sz w:val="21"/>
      <w:szCs w:val="22"/>
    </w:rPr>
  </w:style>
  <w:style w:type="character" w:customStyle="1" w:styleId="26">
    <w:name w:val="text 1 Char"/>
    <w:link w:val="27"/>
    <w:qFormat/>
    <w:uiPriority w:val="0"/>
    <w:rPr>
      <w:rFonts w:eastAsia="Times New Roman"/>
      <w:sz w:val="18"/>
      <w:szCs w:val="18"/>
      <w:lang w:val="en-GB" w:eastAsia="en-US" w:bidi="ar-SA"/>
    </w:rPr>
  </w:style>
  <w:style w:type="paragraph" w:customStyle="1" w:styleId="27">
    <w:name w:val="text 1"/>
    <w:link w:val="26"/>
    <w:qFormat/>
    <w:uiPriority w:val="0"/>
    <w:rPr>
      <w:rFonts w:ascii="Times New Roman" w:hAnsi="Times New Roman" w:eastAsia="Times New Roman" w:cs="Times New Roman"/>
      <w:sz w:val="18"/>
      <w:szCs w:val="18"/>
      <w:lang w:val="en-GB" w:eastAsia="en-US" w:bidi="ar-SA"/>
    </w:rPr>
  </w:style>
  <w:style w:type="character" w:customStyle="1" w:styleId="28">
    <w:name w:val="Table_Caption Char"/>
    <w:link w:val="29"/>
    <w:qFormat/>
    <w:uiPriority w:val="0"/>
    <w:rPr>
      <w:rFonts w:eastAsia="Times New Roman"/>
      <w:b/>
      <w:sz w:val="21"/>
      <w:szCs w:val="21"/>
      <w:lang w:val="en-GB" w:eastAsia="en-US"/>
    </w:rPr>
  </w:style>
  <w:style w:type="paragraph" w:customStyle="1" w:styleId="29">
    <w:name w:val="Table_Caption"/>
    <w:basedOn w:val="1"/>
    <w:link w:val="28"/>
    <w:qFormat/>
    <w:uiPriority w:val="0"/>
    <w:pPr>
      <w:keepNext/>
      <w:widowControl/>
      <w:spacing w:before="240" w:after="120"/>
      <w:jc w:val="center"/>
    </w:pPr>
    <w:rPr>
      <w:rFonts w:eastAsia="Times New Roman"/>
      <w:b/>
      <w:kern w:val="0"/>
      <w:szCs w:val="21"/>
      <w:lang w:val="en-GB" w:eastAsia="en-US"/>
    </w:rPr>
  </w:style>
  <w:style w:type="character" w:customStyle="1" w:styleId="30">
    <w:name w:val="页眉 字符"/>
    <w:link w:val="12"/>
    <w:qFormat/>
    <w:uiPriority w:val="99"/>
    <w:rPr>
      <w:kern w:val="2"/>
      <w:sz w:val="18"/>
      <w:szCs w:val="18"/>
    </w:rPr>
  </w:style>
  <w:style w:type="character" w:customStyle="1" w:styleId="31">
    <w:name w:val="页脚 字符"/>
    <w:link w:val="11"/>
    <w:qFormat/>
    <w:uiPriority w:val="0"/>
    <w:rPr>
      <w:kern w:val="2"/>
      <w:sz w:val="18"/>
      <w:szCs w:val="18"/>
    </w:rPr>
  </w:style>
  <w:style w:type="character" w:customStyle="1" w:styleId="32">
    <w:name w:val="批注框文本 字符"/>
    <w:link w:val="10"/>
    <w:uiPriority w:val="99"/>
    <w:rPr>
      <w:rFonts w:ascii="楷体_GB2312" w:hAnsi="Arial" w:eastAsia="楷体_GB2312" w:cs="Arial"/>
      <w:color w:val="000000"/>
      <w:kern w:val="2"/>
      <w:sz w:val="18"/>
      <w:szCs w:val="18"/>
    </w:rPr>
  </w:style>
  <w:style w:type="character" w:customStyle="1" w:styleId="33">
    <w:name w:val="公文正文 Char"/>
    <w:link w:val="34"/>
    <w:qFormat/>
    <w:locked/>
    <w:uiPriority w:val="99"/>
    <w:rPr>
      <w:rFonts w:eastAsia="方正仿宋_GBK"/>
      <w:sz w:val="32"/>
      <w:szCs w:val="24"/>
    </w:rPr>
  </w:style>
  <w:style w:type="paragraph" w:customStyle="1" w:styleId="34">
    <w:name w:val="公文正文"/>
    <w:basedOn w:val="1"/>
    <w:link w:val="33"/>
    <w:qFormat/>
    <w:uiPriority w:val="99"/>
    <w:pPr>
      <w:widowControl/>
      <w:topLinePunct/>
      <w:ind w:firstLine="600" w:firstLineChars="200"/>
    </w:pPr>
    <w:rPr>
      <w:rFonts w:eastAsia="方正仿宋_GBK"/>
      <w:kern w:val="0"/>
      <w:sz w:val="32"/>
      <w:lang w:val="zh-CN"/>
    </w:rPr>
  </w:style>
  <w:style w:type="character" w:customStyle="1" w:styleId="35">
    <w:name w:val="纯文本 字符"/>
    <w:link w:val="7"/>
    <w:uiPriority w:val="0"/>
    <w:rPr>
      <w:rFonts w:ascii="宋体" w:hAnsi="Courier New" w:cs="Courier New"/>
      <w:kern w:val="2"/>
      <w:sz w:val="21"/>
      <w:szCs w:val="21"/>
    </w:rPr>
  </w:style>
  <w:style w:type="character" w:customStyle="1" w:styleId="36">
    <w:name w:val="批注文字 字符"/>
    <w:link w:val="3"/>
    <w:uiPriority w:val="99"/>
    <w:rPr>
      <w:rFonts w:ascii="Calibri" w:hAnsi="Calibri"/>
      <w:kern w:val="2"/>
      <w:sz w:val="21"/>
      <w:szCs w:val="22"/>
    </w:rPr>
  </w:style>
  <w:style w:type="character" w:customStyle="1" w:styleId="37">
    <w:name w:val="日期 字符"/>
    <w:link w:val="8"/>
    <w:uiPriority w:val="99"/>
    <w:rPr>
      <w:rFonts w:ascii="楷体_GB2312" w:hAnsi="Arial" w:eastAsia="楷体_GB2312" w:cs="Arial"/>
      <w:color w:val="000000"/>
      <w:kern w:val="2"/>
      <w:sz w:val="32"/>
      <w:szCs w:val="32"/>
    </w:rPr>
  </w:style>
  <w:style w:type="character" w:customStyle="1" w:styleId="38">
    <w:name w:val="HTML 预设格式 字符"/>
    <w:link w:val="14"/>
    <w:uiPriority w:val="99"/>
    <w:rPr>
      <w:rFonts w:ascii="Arial" w:hAnsi="Arial" w:cs="Arial"/>
      <w:sz w:val="24"/>
      <w:szCs w:val="24"/>
    </w:rPr>
  </w:style>
  <w:style w:type="character" w:customStyle="1" w:styleId="39">
    <w:name w:val="标题2 Char Char"/>
    <w:link w:val="40"/>
    <w:qFormat/>
    <w:locked/>
    <w:uiPriority w:val="0"/>
    <w:rPr>
      <w:rFonts w:eastAsia="华文楷体"/>
      <w:sz w:val="32"/>
    </w:rPr>
  </w:style>
  <w:style w:type="paragraph" w:customStyle="1" w:styleId="40">
    <w:name w:val="标题2"/>
    <w:basedOn w:val="34"/>
    <w:link w:val="39"/>
    <w:qFormat/>
    <w:uiPriority w:val="0"/>
    <w:rPr>
      <w:rFonts w:eastAsia="华文楷体"/>
      <w:szCs w:val="20"/>
    </w:rPr>
  </w:style>
  <w:style w:type="character" w:customStyle="1" w:styleId="41">
    <w:name w:val="正文文本缩进 2 字符"/>
    <w:link w:val="9"/>
    <w:uiPriority w:val="0"/>
    <w:rPr>
      <w:rFonts w:ascii="仿宋_GB2312" w:eastAsia="仿宋_GB2312"/>
      <w:kern w:val="2"/>
      <w:sz w:val="32"/>
      <w:szCs w:val="24"/>
    </w:rPr>
  </w:style>
  <w:style w:type="character" w:customStyle="1" w:styleId="42">
    <w:name w:val="标题 2 字符"/>
    <w:link w:val="2"/>
    <w:uiPriority w:val="0"/>
    <w:rPr>
      <w:rFonts w:ascii="Cambria" w:hAnsi="Cambria"/>
      <w:b/>
      <w:bCs/>
      <w:kern w:val="2"/>
      <w:sz w:val="32"/>
      <w:szCs w:val="32"/>
    </w:rPr>
  </w:style>
  <w:style w:type="character" w:customStyle="1" w:styleId="43">
    <w:name w:val="footer Char"/>
    <w:link w:val="44"/>
    <w:qFormat/>
    <w:uiPriority w:val="0"/>
    <w:rPr>
      <w:rFonts w:eastAsia="Times New Roman" w:cs="宋体"/>
      <w:b/>
      <w:sz w:val="18"/>
      <w:szCs w:val="18"/>
      <w:lang w:val="en-GB" w:eastAsia="en-US" w:bidi="ar-SA"/>
    </w:rPr>
  </w:style>
  <w:style w:type="paragraph" w:customStyle="1" w:styleId="44">
    <w:name w:val="页脚1"/>
    <w:link w:val="43"/>
    <w:qFormat/>
    <w:uiPriority w:val="0"/>
    <w:rPr>
      <w:rFonts w:ascii="Times New Roman" w:hAnsi="Times New Roman" w:eastAsia="Times New Roman" w:cs="宋体"/>
      <w:b/>
      <w:sz w:val="18"/>
      <w:szCs w:val="18"/>
      <w:lang w:val="en-GB" w:eastAsia="en-US" w:bidi="ar-SA"/>
    </w:rPr>
  </w:style>
  <w:style w:type="character" w:customStyle="1" w:styleId="45">
    <w:name w:val="正文文本缩进 3 字符"/>
    <w:link w:val="13"/>
    <w:uiPriority w:val="99"/>
    <w:rPr>
      <w:kern w:val="2"/>
      <w:sz w:val="16"/>
      <w:szCs w:val="16"/>
    </w:rPr>
  </w:style>
  <w:style w:type="paragraph" w:customStyle="1" w:styleId="46">
    <w:name w:val="公文一级标题"/>
    <w:basedOn w:val="1"/>
    <w:qFormat/>
    <w:uiPriority w:val="0"/>
    <w:pPr>
      <w:spacing w:line="560" w:lineRule="exact"/>
      <w:ind w:firstLine="640" w:firstLineChars="200"/>
    </w:pPr>
    <w:rPr>
      <w:rFonts w:ascii="黑体" w:hAnsi="Calibri" w:eastAsia="黑体"/>
      <w:sz w:val="32"/>
      <w:szCs w:val="32"/>
    </w:rPr>
  </w:style>
  <w:style w:type="paragraph" w:styleId="47">
    <w:name w:val="List Paragraph"/>
    <w:basedOn w:val="1"/>
    <w:qFormat/>
    <w:uiPriority w:val="34"/>
    <w:pPr>
      <w:ind w:firstLine="420" w:firstLineChars="200"/>
    </w:pPr>
  </w:style>
  <w:style w:type="paragraph" w:customStyle="1" w:styleId="48">
    <w:name w:val="Abstract"/>
    <w:basedOn w:val="1"/>
    <w:next w:val="1"/>
    <w:qFormat/>
    <w:uiPriority w:val="0"/>
    <w:pPr>
      <w:numPr>
        <w:ilvl w:val="0"/>
        <w:numId w:val="1"/>
      </w:numPr>
      <w:spacing w:beforeLines="50" w:afterLines="50"/>
    </w:pPr>
    <w:rPr>
      <w:rFonts w:cs="Arial"/>
      <w:sz w:val="18"/>
    </w:rPr>
  </w:style>
  <w:style w:type="paragraph" w:customStyle="1" w:styleId="49">
    <w:name w:val="Affiliation"/>
    <w:basedOn w:val="1"/>
    <w:next w:val="48"/>
    <w:qFormat/>
    <w:uiPriority w:val="0"/>
    <w:pPr>
      <w:spacing w:beforeLines="100" w:afterLines="100"/>
      <w:jc w:val="center"/>
    </w:pPr>
    <w:rPr>
      <w:sz w:val="15"/>
    </w:rPr>
  </w:style>
  <w:style w:type="paragraph" w:customStyle="1" w:styleId="5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公文二级标题"/>
    <w:basedOn w:val="1"/>
    <w:qFormat/>
    <w:uiPriority w:val="0"/>
    <w:pPr>
      <w:spacing w:line="560" w:lineRule="exact"/>
      <w:ind w:firstLine="640" w:firstLineChars="200"/>
    </w:pPr>
    <w:rPr>
      <w:rFonts w:ascii="楷体_GB2312" w:hAnsi="Calibri" w:eastAsia="楷体_GB2312"/>
      <w:sz w:val="32"/>
      <w:szCs w:val="32"/>
    </w:rPr>
  </w:style>
  <w:style w:type="paragraph" w:customStyle="1" w:styleId="52">
    <w:name w:val="TableEHeading"/>
    <w:basedOn w:val="1"/>
    <w:next w:val="1"/>
    <w:qFormat/>
    <w:uiPriority w:val="0"/>
    <w:pPr>
      <w:numPr>
        <w:ilvl w:val="0"/>
        <w:numId w:val="2"/>
      </w:numPr>
      <w:spacing w:afterLines="50"/>
      <w:jc w:val="center"/>
    </w:pPr>
    <w:rPr>
      <w:rFonts w:eastAsia="黑体"/>
      <w:b/>
      <w:bCs/>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cast</Company>
  <Pages>3</Pages>
  <Words>180</Words>
  <Characters>1031</Characters>
  <Lines>8</Lines>
  <Paragraphs>2</Paragraphs>
  <TotalTime>68</TotalTime>
  <ScaleCrop>false</ScaleCrop>
  <LinksUpToDate>false</LinksUpToDate>
  <CharactersWithSpaces>1209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2020-10-10T06:21:00Z</dcterms:created>
  <dc:creator>nfg</dc:creator>
  <cp:lastModifiedBy>火堯</cp:lastModifiedBy>
  <cp:lastPrinted>2020-10-09T08:07:00Z</cp:lastPrinted>
  <dcterms:modified xsi:type="dcterms:W3CDTF">2020-10-12T07:14:47Z</dcterms:modified>
  <dc:title>机 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