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55ED" w:rsidRDefault="00B42B85">
      <w:pPr>
        <w:jc w:val="center"/>
        <w:rPr>
          <w:rFonts w:ascii="黑体" w:eastAsia="黑体" w:hAnsi="黑体" w:cs="黑体"/>
          <w:color w:val="000000"/>
          <w:sz w:val="30"/>
          <w:szCs w:val="30"/>
        </w:rPr>
      </w:pPr>
      <w:r>
        <w:rPr>
          <w:rFonts w:ascii="黑体" w:eastAsia="黑体" w:hAnsi="黑体" w:cs="黑体" w:hint="eastAsia"/>
          <w:color w:val="000000"/>
          <w:sz w:val="30"/>
          <w:szCs w:val="30"/>
        </w:rPr>
        <w:t>2020</w:t>
      </w:r>
      <w:r>
        <w:rPr>
          <w:rFonts w:ascii="黑体" w:eastAsia="黑体" w:hAnsi="黑体" w:cs="黑体" w:hint="eastAsia"/>
          <w:color w:val="000000"/>
          <w:sz w:val="30"/>
          <w:szCs w:val="30"/>
        </w:rPr>
        <w:t>年集团公司科技进步奖</w:t>
      </w:r>
    </w:p>
    <w:p w:rsidR="003A55ED" w:rsidRDefault="00B42B85">
      <w:pPr>
        <w:spacing w:line="300" w:lineRule="auto"/>
        <w:rPr>
          <w:rFonts w:ascii="宋体" w:eastAsia="宋体" w:hAnsi="宋体" w:cs="宋体"/>
          <w:color w:val="000000"/>
          <w:sz w:val="24"/>
          <w:szCs w:val="24"/>
          <w:u w:val="single"/>
        </w:rPr>
      </w:pPr>
      <w:r>
        <w:rPr>
          <w:rFonts w:ascii="黑体" w:eastAsia="黑体" w:hAnsi="黑体" w:cs="黑体" w:hint="eastAsia"/>
          <w:color w:val="000000"/>
          <w:sz w:val="24"/>
          <w:szCs w:val="24"/>
        </w:rPr>
        <w:t>项目名称：</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u w:val="single"/>
        </w:rPr>
        <w:t xml:space="preserve"> </w:t>
      </w:r>
      <w:r>
        <w:rPr>
          <w:rFonts w:ascii="黑体" w:eastAsia="黑体" w:hAnsi="黑体" w:cs="黑体" w:hint="eastAsia"/>
          <w:color w:val="000000"/>
          <w:sz w:val="24"/>
          <w:szCs w:val="24"/>
          <w:u w:val="single"/>
        </w:rPr>
        <w:t>催化裂化汽油硫化物及烯烃分步定向转化生产清洁汽油关键技术</w:t>
      </w:r>
      <w:r>
        <w:rPr>
          <w:rFonts w:ascii="宋体" w:eastAsia="宋体" w:hAnsi="宋体" w:cs="宋体" w:hint="eastAsia"/>
          <w:color w:val="000000"/>
          <w:sz w:val="24"/>
          <w:szCs w:val="24"/>
          <w:u w:val="single"/>
        </w:rPr>
        <w:t xml:space="preserve">                                                     </w:t>
      </w:r>
    </w:p>
    <w:p w:rsidR="003A55ED" w:rsidRDefault="00B42B85">
      <w:pPr>
        <w:spacing w:line="300" w:lineRule="auto"/>
        <w:rPr>
          <w:rFonts w:ascii="宋体" w:eastAsia="宋体" w:hAnsi="宋体" w:cs="宋体"/>
          <w:color w:val="000000"/>
          <w:sz w:val="24"/>
          <w:szCs w:val="24"/>
          <w:u w:val="single"/>
        </w:rPr>
      </w:pPr>
      <w:r>
        <w:rPr>
          <w:rFonts w:ascii="黑体" w:eastAsia="黑体" w:hAnsi="黑体" w:cs="黑体" w:hint="eastAsia"/>
          <w:color w:val="000000"/>
          <w:sz w:val="24"/>
          <w:szCs w:val="24"/>
        </w:rPr>
        <w:t>申报等级：</w:t>
      </w:r>
      <w:r>
        <w:rPr>
          <w:rFonts w:ascii="黑体" w:eastAsia="黑体" w:hAnsi="黑体" w:cs="黑体" w:hint="eastAsia"/>
          <w:color w:val="000000"/>
          <w:sz w:val="24"/>
          <w:szCs w:val="24"/>
          <w:u w:val="single"/>
        </w:rPr>
        <w:t xml:space="preserve"> </w:t>
      </w:r>
      <w:r>
        <w:rPr>
          <w:rFonts w:ascii="宋体" w:eastAsia="宋体" w:hAnsi="宋体" w:cs="宋体" w:hint="eastAsia"/>
          <w:color w:val="000000"/>
          <w:sz w:val="24"/>
          <w:szCs w:val="24"/>
          <w:u w:val="single"/>
        </w:rPr>
        <w:t xml:space="preserve">  </w:t>
      </w:r>
      <w:r>
        <w:rPr>
          <w:rFonts w:ascii="黑体" w:eastAsia="黑体" w:hAnsi="黑体" w:cs="宋体" w:hint="eastAsia"/>
          <w:color w:val="000000"/>
          <w:sz w:val="24"/>
          <w:szCs w:val="24"/>
          <w:u w:val="single"/>
        </w:rPr>
        <w:t>一等奖</w:t>
      </w:r>
      <w:r>
        <w:rPr>
          <w:rFonts w:ascii="宋体" w:eastAsia="宋体" w:hAnsi="宋体" w:cs="宋体" w:hint="eastAsia"/>
          <w:color w:val="000000"/>
          <w:sz w:val="24"/>
          <w:szCs w:val="24"/>
          <w:u w:val="single"/>
        </w:rPr>
        <w:t xml:space="preserve">    </w:t>
      </w:r>
    </w:p>
    <w:p w:rsidR="003A55ED" w:rsidRDefault="00B42B85">
      <w:pPr>
        <w:spacing w:line="300" w:lineRule="auto"/>
        <w:rPr>
          <w:rFonts w:ascii="黑体" w:eastAsia="黑体" w:hAnsi="黑体" w:cs="黑体"/>
          <w:color w:val="000000"/>
          <w:sz w:val="24"/>
          <w:szCs w:val="24"/>
        </w:rPr>
      </w:pPr>
      <w:r>
        <w:rPr>
          <w:rFonts w:ascii="黑体" w:eastAsia="黑体" w:hAnsi="黑体" w:cs="黑体" w:hint="eastAsia"/>
          <w:color w:val="000000"/>
          <w:sz w:val="24"/>
          <w:szCs w:val="24"/>
        </w:rPr>
        <w:t>主要完成人：</w:t>
      </w:r>
    </w:p>
    <w:tbl>
      <w:tblPr>
        <w:tblStyle w:val="a6"/>
        <w:tblW w:w="8522" w:type="dxa"/>
        <w:tblLayout w:type="fixed"/>
        <w:tblLook w:val="04A0" w:firstRow="1" w:lastRow="0" w:firstColumn="1" w:lastColumn="0" w:noHBand="0" w:noVBand="1"/>
      </w:tblPr>
      <w:tblGrid>
        <w:gridCol w:w="959"/>
        <w:gridCol w:w="716"/>
        <w:gridCol w:w="2119"/>
        <w:gridCol w:w="2885"/>
        <w:gridCol w:w="1843"/>
      </w:tblGrid>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姓名</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排序</w:t>
            </w:r>
          </w:p>
        </w:tc>
        <w:tc>
          <w:tcPr>
            <w:tcW w:w="211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对本项目所做贡献</w:t>
            </w:r>
          </w:p>
        </w:tc>
        <w:tc>
          <w:tcPr>
            <w:tcW w:w="2885"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对创新点做出了重要贡献</w:t>
            </w:r>
          </w:p>
        </w:tc>
        <w:tc>
          <w:tcPr>
            <w:tcW w:w="1843"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支撑材料</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马安</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sz w:val="18"/>
                <w:szCs w:val="18"/>
                <w:lang w:bidi="ar"/>
              </w:rPr>
              <w:t>项目技术总负责人，提出了</w:t>
            </w:r>
            <w:r>
              <w:rPr>
                <w:rFonts w:asciiTheme="minorEastAsia" w:eastAsiaTheme="minorEastAsia" w:hAnsiTheme="minorEastAsia" w:cstheme="minorEastAsia" w:hint="eastAsia"/>
                <w:sz w:val="18"/>
                <w:szCs w:val="18"/>
                <w:lang w:bidi="ar"/>
              </w:rPr>
              <w:t>FCC</w:t>
            </w:r>
            <w:r>
              <w:rPr>
                <w:rFonts w:asciiTheme="minorEastAsia" w:eastAsiaTheme="minorEastAsia" w:hAnsiTheme="minorEastAsia" w:cstheme="minorEastAsia" w:hint="eastAsia"/>
                <w:sz w:val="18"/>
                <w:szCs w:val="18"/>
                <w:lang w:bidi="ar"/>
              </w:rPr>
              <w:t>汽油硫化物及烯烃分步定向转化工艺技术路线，形成了适合不同性质</w:t>
            </w:r>
            <w:r>
              <w:rPr>
                <w:rFonts w:asciiTheme="minorEastAsia" w:eastAsiaTheme="minorEastAsia" w:hAnsiTheme="minorEastAsia" w:cstheme="minorEastAsia" w:hint="eastAsia"/>
                <w:sz w:val="18"/>
                <w:szCs w:val="18"/>
                <w:lang w:bidi="ar"/>
              </w:rPr>
              <w:t>FCC</w:t>
            </w:r>
            <w:r>
              <w:rPr>
                <w:rFonts w:asciiTheme="minorEastAsia" w:eastAsiaTheme="minorEastAsia" w:hAnsiTheme="minorEastAsia" w:cstheme="minorEastAsia" w:hint="eastAsia"/>
                <w:sz w:val="18"/>
                <w:szCs w:val="18"/>
                <w:lang w:bidi="ar"/>
              </w:rPr>
              <w:t>汽油原料的清洁汽油生产技术方案并组织审查，解决了</w:t>
            </w:r>
            <w:r>
              <w:rPr>
                <w:rFonts w:asciiTheme="minorEastAsia" w:eastAsiaTheme="minorEastAsia" w:hAnsiTheme="minorEastAsia" w:cstheme="minorEastAsia" w:hint="eastAsia"/>
                <w:sz w:val="18"/>
                <w:szCs w:val="18"/>
                <w:lang w:bidi="ar"/>
              </w:rPr>
              <w:t>FCC</w:t>
            </w:r>
            <w:r>
              <w:rPr>
                <w:rFonts w:asciiTheme="minorEastAsia" w:eastAsiaTheme="minorEastAsia" w:hAnsiTheme="minorEastAsia" w:cstheme="minorEastAsia" w:hint="eastAsia"/>
                <w:sz w:val="18"/>
                <w:szCs w:val="18"/>
                <w:lang w:bidi="ar"/>
              </w:rPr>
              <w:t>汽油为主生产国</w:t>
            </w:r>
            <w:r>
              <w:rPr>
                <w:rFonts w:asciiTheme="minorEastAsia" w:eastAsiaTheme="minorEastAsia" w:hAnsiTheme="minorEastAsia" w:cstheme="minorEastAsia" w:hint="eastAsia"/>
                <w:sz w:val="18"/>
                <w:szCs w:val="18"/>
                <w:lang w:bidi="ar"/>
              </w:rPr>
              <w:t>V</w:t>
            </w:r>
            <w:r>
              <w:rPr>
                <w:rFonts w:asciiTheme="minorEastAsia" w:eastAsiaTheme="minorEastAsia" w:hAnsiTheme="minorEastAsia" w:cstheme="minorEastAsia" w:hint="eastAsia"/>
                <w:sz w:val="18"/>
                <w:szCs w:val="18"/>
                <w:lang w:bidi="ar"/>
              </w:rPr>
              <w:t>汽油面临的降硫、降烯烃与辛烷值保持的关键技术难题，并组织该技术方案实施及规模化推广应用。</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3A55ED">
            <w:pPr>
              <w:spacing w:line="300" w:lineRule="auto"/>
              <w:rPr>
                <w:rFonts w:eastAsia="宋体" w:hAnsi="宋体"/>
                <w:color w:val="000000"/>
                <w:sz w:val="21"/>
                <w:szCs w:val="21"/>
                <w:u w:val="single"/>
              </w:rPr>
            </w:pP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兰玲</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2</w:t>
            </w:r>
          </w:p>
        </w:tc>
        <w:tc>
          <w:tcPr>
            <w:tcW w:w="2119" w:type="dxa"/>
          </w:tcPr>
          <w:p w:rsidR="003A55ED" w:rsidRDefault="00B42B85">
            <w:pPr>
              <w:spacing w:line="300" w:lineRule="auto"/>
              <w:rPr>
                <w:rFonts w:eastAsia="宋体" w:hAnsi="宋体"/>
                <w:color w:val="000000"/>
                <w:sz w:val="18"/>
                <w:szCs w:val="18"/>
                <w:u w:val="single"/>
              </w:rPr>
            </w:pPr>
            <w:r>
              <w:rPr>
                <w:rFonts w:asciiTheme="minorEastAsia" w:eastAsiaTheme="minorEastAsia" w:hAnsiTheme="minorEastAsia" w:cstheme="minorEastAsia" w:hint="eastAsia"/>
                <w:sz w:val="18"/>
                <w:szCs w:val="18"/>
                <w:lang w:bidi="ar"/>
              </w:rPr>
              <w:t>参与项目总体思路和方案设计，并组织完成了该技术配套系列催化剂的研究、工业生产及在装置的推广应用。</w:t>
            </w:r>
          </w:p>
        </w:tc>
        <w:tc>
          <w:tcPr>
            <w:tcW w:w="2885" w:type="dxa"/>
          </w:tcPr>
          <w:p w:rsidR="003A55ED" w:rsidRDefault="00B42B85">
            <w:pPr>
              <w:spacing w:line="300" w:lineRule="auto"/>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numPr>
                <w:ilvl w:val="0"/>
                <w:numId w:val="1"/>
              </w:numPr>
              <w:spacing w:line="300" w:lineRule="auto"/>
              <w:jc w:val="left"/>
              <w:rPr>
                <w:rFonts w:eastAsia="方正书宋简体"/>
                <w:sz w:val="18"/>
                <w:szCs w:val="18"/>
                <w:lang w:bidi="ar"/>
              </w:rPr>
            </w:pPr>
            <w:r>
              <w:rPr>
                <w:rFonts w:eastAsia="方正书宋简体" w:hint="eastAsia"/>
                <w:sz w:val="18"/>
                <w:szCs w:val="18"/>
                <w:lang w:bidi="ar"/>
              </w:rPr>
              <w:t>专利</w:t>
            </w:r>
            <w:r>
              <w:rPr>
                <w:rFonts w:eastAsia="方正书宋简体"/>
                <w:sz w:val="18"/>
                <w:szCs w:val="18"/>
                <w:lang w:bidi="ar"/>
              </w:rPr>
              <w:t>ZL201310597740.3;</w:t>
            </w:r>
          </w:p>
          <w:p w:rsidR="003A55ED" w:rsidRDefault="00B42B85">
            <w:pPr>
              <w:spacing w:line="300" w:lineRule="auto"/>
              <w:jc w:val="left"/>
              <w:rPr>
                <w:rFonts w:eastAsia="方正书宋简体"/>
                <w:sz w:val="18"/>
                <w:szCs w:val="18"/>
                <w:lang w:bidi="ar"/>
              </w:rPr>
            </w:pPr>
            <w:r>
              <w:rPr>
                <w:rFonts w:eastAsia="方正书宋简体"/>
                <w:sz w:val="18"/>
                <w:szCs w:val="18"/>
                <w:lang w:bidi="ar"/>
              </w:rPr>
              <w:t>ZL201511025449.4;</w:t>
            </w:r>
          </w:p>
          <w:p w:rsidR="003A55ED" w:rsidRDefault="00B42B85">
            <w:pPr>
              <w:spacing w:line="300" w:lineRule="auto"/>
              <w:jc w:val="left"/>
              <w:rPr>
                <w:rFonts w:eastAsia="方正书宋简体"/>
                <w:sz w:val="18"/>
                <w:szCs w:val="18"/>
                <w:lang w:bidi="ar"/>
              </w:rPr>
            </w:pPr>
            <w:r>
              <w:rPr>
                <w:rFonts w:eastAsia="方正书宋简体"/>
                <w:sz w:val="18"/>
                <w:szCs w:val="18"/>
                <w:lang w:bidi="ar"/>
              </w:rPr>
              <w:t>ZL201310597151.5;</w:t>
            </w:r>
          </w:p>
          <w:p w:rsidR="003A55ED" w:rsidRDefault="00B42B85">
            <w:pPr>
              <w:numPr>
                <w:ilvl w:val="0"/>
                <w:numId w:val="1"/>
              </w:numPr>
              <w:spacing w:line="300" w:lineRule="auto"/>
              <w:jc w:val="left"/>
              <w:rPr>
                <w:rFonts w:eastAsia="方正书宋简体"/>
                <w:sz w:val="18"/>
                <w:szCs w:val="18"/>
                <w:lang w:bidi="ar"/>
              </w:rPr>
            </w:pPr>
            <w:r>
              <w:rPr>
                <w:rFonts w:eastAsia="方正书宋简体" w:hint="eastAsia"/>
                <w:sz w:val="18"/>
                <w:szCs w:val="18"/>
                <w:lang w:bidi="ar"/>
              </w:rPr>
              <w:t>化工进展，</w:t>
            </w:r>
            <w:r>
              <w:rPr>
                <w:rFonts w:eastAsia="方正书宋简体"/>
                <w:sz w:val="18"/>
                <w:szCs w:val="18"/>
                <w:lang w:bidi="ar"/>
              </w:rPr>
              <w:t>2017</w:t>
            </w:r>
            <w:r>
              <w:rPr>
                <w:rFonts w:eastAsia="方正书宋简体" w:hint="eastAsia"/>
                <w:sz w:val="18"/>
                <w:szCs w:val="18"/>
                <w:lang w:bidi="ar"/>
              </w:rPr>
              <w:t>，</w:t>
            </w:r>
            <w:r>
              <w:rPr>
                <w:rFonts w:eastAsia="方正书宋简体"/>
                <w:sz w:val="18"/>
                <w:szCs w:val="18"/>
                <w:lang w:bidi="ar"/>
              </w:rPr>
              <w:t>36(7):2511-2516</w:t>
            </w:r>
            <w:r>
              <w:rPr>
                <w:rFonts w:eastAsia="方正书宋简体" w:hint="eastAsia"/>
                <w:sz w:val="18"/>
                <w:szCs w:val="18"/>
                <w:lang w:bidi="ar"/>
              </w:rPr>
              <w:t>；</w:t>
            </w:r>
          </w:p>
          <w:p w:rsidR="003A55ED" w:rsidRDefault="00B42B85">
            <w:pPr>
              <w:spacing w:line="300" w:lineRule="auto"/>
              <w:jc w:val="left"/>
              <w:rPr>
                <w:rFonts w:eastAsia="宋体" w:hAnsi="宋体"/>
                <w:color w:val="000000"/>
                <w:sz w:val="18"/>
                <w:szCs w:val="18"/>
                <w:u w:val="single"/>
              </w:rPr>
            </w:pPr>
            <w:r>
              <w:rPr>
                <w:rFonts w:eastAsia="方正书宋简体"/>
                <w:sz w:val="18"/>
                <w:szCs w:val="18"/>
                <w:lang w:bidi="ar"/>
              </w:rPr>
              <w:t>3</w:t>
            </w:r>
            <w:r>
              <w:rPr>
                <w:rFonts w:eastAsia="方正书宋简体" w:hint="eastAsia"/>
                <w:sz w:val="18"/>
                <w:szCs w:val="18"/>
                <w:lang w:bidi="ar"/>
              </w:rPr>
              <w:t>）石化技术与应用，</w:t>
            </w:r>
            <w:r>
              <w:rPr>
                <w:rFonts w:eastAsia="方正书宋简体"/>
                <w:sz w:val="18"/>
                <w:szCs w:val="18"/>
                <w:lang w:bidi="ar"/>
              </w:rPr>
              <w:t>2015</w:t>
            </w:r>
            <w:r>
              <w:rPr>
                <w:rFonts w:eastAsia="方正书宋简体" w:hint="eastAsia"/>
                <w:sz w:val="18"/>
                <w:szCs w:val="18"/>
                <w:lang w:bidi="ar"/>
              </w:rPr>
              <w:t>，</w:t>
            </w:r>
            <w:r>
              <w:rPr>
                <w:rFonts w:eastAsia="方正书宋简体"/>
                <w:sz w:val="18"/>
                <w:szCs w:val="18"/>
                <w:lang w:bidi="ar"/>
              </w:rPr>
              <w:t>33(3):203-207</w:t>
            </w:r>
            <w:r>
              <w:rPr>
                <w:rFonts w:eastAsia="方正书宋简体" w:hint="eastAsia"/>
                <w:sz w:val="18"/>
                <w:szCs w:val="18"/>
                <w:lang w:bidi="ar"/>
              </w:rPr>
              <w:t>；</w:t>
            </w:r>
            <w:r>
              <w:rPr>
                <w:rFonts w:eastAsia="方正书宋简体"/>
                <w:sz w:val="18"/>
                <w:szCs w:val="18"/>
                <w:lang w:bidi="ar"/>
              </w:rPr>
              <w:t>4</w:t>
            </w:r>
            <w:r>
              <w:rPr>
                <w:rFonts w:eastAsia="方正书宋简体" w:hint="eastAsia"/>
                <w:sz w:val="18"/>
                <w:szCs w:val="18"/>
                <w:lang w:bidi="ar"/>
              </w:rPr>
              <w:t>）石油科技论坛，</w:t>
            </w:r>
            <w:r>
              <w:rPr>
                <w:rFonts w:eastAsia="方正书宋简体"/>
                <w:sz w:val="18"/>
                <w:szCs w:val="18"/>
                <w:lang w:bidi="ar"/>
              </w:rPr>
              <w:t>2015</w:t>
            </w:r>
            <w:r>
              <w:rPr>
                <w:rFonts w:eastAsia="方正书宋简体" w:hint="eastAsia"/>
                <w:sz w:val="18"/>
                <w:szCs w:val="18"/>
                <w:lang w:bidi="ar"/>
              </w:rPr>
              <w:t>，</w:t>
            </w:r>
            <w:r>
              <w:rPr>
                <w:rFonts w:eastAsia="方正书宋简体"/>
                <w:sz w:val="18"/>
                <w:szCs w:val="18"/>
                <w:lang w:bidi="ar"/>
              </w:rPr>
              <w:t>S1</w:t>
            </w:r>
            <w:r>
              <w:rPr>
                <w:rFonts w:eastAsia="方正书宋简体" w:hint="eastAsia"/>
                <w:sz w:val="18"/>
                <w:szCs w:val="18"/>
                <w:lang w:bidi="ar"/>
              </w:rPr>
              <w:t>，</w:t>
            </w:r>
            <w:r>
              <w:rPr>
                <w:rFonts w:eastAsia="方正书宋简体"/>
                <w:sz w:val="18"/>
                <w:szCs w:val="18"/>
                <w:lang w:bidi="ar"/>
              </w:rPr>
              <w:t>206-208</w:t>
            </w:r>
            <w:r>
              <w:rPr>
                <w:rFonts w:eastAsia="方正书宋简体" w:hint="eastAsia"/>
                <w:sz w:val="18"/>
                <w:szCs w:val="18"/>
                <w:lang w:bidi="ar"/>
              </w:rPr>
              <w:t>；</w:t>
            </w:r>
            <w:r>
              <w:rPr>
                <w:rFonts w:eastAsia="方正书宋简体"/>
                <w:sz w:val="18"/>
                <w:szCs w:val="18"/>
                <w:lang w:bidi="ar"/>
              </w:rPr>
              <w:t>5</w:t>
            </w:r>
            <w:r>
              <w:rPr>
                <w:rFonts w:eastAsia="方正书宋简体" w:hint="eastAsia"/>
                <w:sz w:val="18"/>
                <w:szCs w:val="18"/>
                <w:lang w:bidi="ar"/>
              </w:rPr>
              <w:t>）石化技术与应用，</w:t>
            </w:r>
            <w:r>
              <w:rPr>
                <w:rFonts w:eastAsia="方正书宋简体"/>
                <w:sz w:val="18"/>
                <w:szCs w:val="18"/>
                <w:lang w:bidi="ar"/>
              </w:rPr>
              <w:t>2019</w:t>
            </w:r>
            <w:r>
              <w:rPr>
                <w:rFonts w:eastAsia="方正书宋简体" w:hint="eastAsia"/>
                <w:sz w:val="18"/>
                <w:szCs w:val="18"/>
                <w:lang w:bidi="ar"/>
              </w:rPr>
              <w:t>，</w:t>
            </w:r>
            <w:r>
              <w:rPr>
                <w:rFonts w:eastAsia="方正书宋简体"/>
                <w:sz w:val="18"/>
                <w:szCs w:val="18"/>
                <w:lang w:bidi="ar"/>
              </w:rPr>
              <w:t>37(2):112-115</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向永生</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3</w:t>
            </w:r>
          </w:p>
        </w:tc>
        <w:tc>
          <w:tcPr>
            <w:tcW w:w="2119" w:type="dxa"/>
          </w:tcPr>
          <w:p w:rsidR="003A55ED" w:rsidRDefault="00B42B85">
            <w:pPr>
              <w:spacing w:line="300" w:lineRule="auto"/>
              <w:rPr>
                <w:rFonts w:eastAsia="宋体" w:hAnsi="宋体"/>
                <w:color w:val="000000"/>
                <w:sz w:val="18"/>
                <w:szCs w:val="18"/>
                <w:u w:val="single"/>
              </w:rPr>
            </w:pPr>
            <w:r>
              <w:rPr>
                <w:rFonts w:asciiTheme="minorEastAsia" w:eastAsiaTheme="minorEastAsia" w:hAnsiTheme="minorEastAsia" w:cstheme="minorEastAsia" w:hint="eastAsia"/>
                <w:sz w:val="18"/>
                <w:szCs w:val="18"/>
                <w:lang w:bidi="ar"/>
              </w:rPr>
              <w:t>参与项目总体思路和方案设计，并组织完成了该技术配套系列催化剂的研究、工业生产及在装置的推广应用。</w:t>
            </w:r>
          </w:p>
        </w:tc>
        <w:tc>
          <w:tcPr>
            <w:tcW w:w="2885" w:type="dxa"/>
          </w:tcPr>
          <w:p w:rsidR="003A55ED" w:rsidRDefault="00B42B85">
            <w:pPr>
              <w:spacing w:line="300" w:lineRule="auto"/>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spacing w:line="300" w:lineRule="auto"/>
              <w:jc w:val="left"/>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）专利</w:t>
            </w:r>
            <w:r>
              <w:rPr>
                <w:rFonts w:ascii="方正书宋简体" w:eastAsia="方正书宋简体" w:hint="eastAsia"/>
                <w:sz w:val="18"/>
                <w:szCs w:val="18"/>
                <w:lang w:bidi="ar"/>
              </w:rPr>
              <w:t>ZL201511022173.4</w:t>
            </w:r>
            <w:r>
              <w:rPr>
                <w:rFonts w:ascii="方正书宋简体" w:eastAsia="方正书宋简体" w:hint="eastAsia"/>
                <w:sz w:val="18"/>
                <w:szCs w:val="18"/>
                <w:lang w:bidi="ar"/>
              </w:rPr>
              <w:t>；</w:t>
            </w:r>
            <w:r>
              <w:rPr>
                <w:rFonts w:ascii="方正书宋简体" w:eastAsia="方正书宋简体" w:hint="eastAsia"/>
                <w:sz w:val="18"/>
                <w:szCs w:val="18"/>
                <w:lang w:bidi="ar"/>
              </w:rPr>
              <w:t>ZL201110191280.5</w:t>
            </w:r>
            <w:r>
              <w:rPr>
                <w:rFonts w:ascii="方正书宋简体" w:eastAsia="方正书宋简体" w:hint="eastAsia"/>
                <w:sz w:val="18"/>
                <w:szCs w:val="18"/>
                <w:lang w:bidi="ar"/>
              </w:rPr>
              <w:t>；</w:t>
            </w:r>
            <w:r>
              <w:rPr>
                <w:rFonts w:ascii="方正书宋简体" w:eastAsia="方正书宋简体" w:hint="eastAsia"/>
                <w:sz w:val="18"/>
                <w:szCs w:val="18"/>
                <w:lang w:bidi="ar"/>
              </w:rPr>
              <w:t>ZL201510711661.X</w:t>
            </w:r>
            <w:r>
              <w:rPr>
                <w:rFonts w:ascii="方正书宋简体" w:eastAsia="方正书宋简体" w:hint="eastAsia"/>
                <w:sz w:val="18"/>
                <w:szCs w:val="18"/>
                <w:lang w:bidi="ar"/>
              </w:rPr>
              <w:t>；</w:t>
            </w:r>
            <w:r>
              <w:rPr>
                <w:rFonts w:ascii="方正书宋简体" w:eastAsia="方正书宋简体" w:hint="eastAsia"/>
                <w:sz w:val="18"/>
                <w:szCs w:val="18"/>
                <w:lang w:bidi="ar"/>
              </w:rPr>
              <w:t>ZL201510726843.4</w:t>
            </w:r>
            <w:r>
              <w:rPr>
                <w:rFonts w:ascii="方正书宋简体" w:eastAsia="方正书宋简体" w:hint="eastAsia"/>
                <w:sz w:val="18"/>
                <w:szCs w:val="18"/>
                <w:lang w:bidi="ar"/>
              </w:rPr>
              <w:t>；</w:t>
            </w:r>
            <w:r>
              <w:rPr>
                <w:rFonts w:ascii="方正书宋简体" w:eastAsia="方正书宋简体" w:hint="eastAsia"/>
                <w:sz w:val="18"/>
                <w:szCs w:val="18"/>
                <w:lang w:bidi="ar"/>
              </w:rPr>
              <w:t>ZL201510246535.1</w:t>
            </w:r>
            <w:r>
              <w:rPr>
                <w:rFonts w:ascii="方正书宋简体" w:eastAsia="方正书宋简体" w:hint="eastAsia"/>
                <w:sz w:val="18"/>
                <w:szCs w:val="18"/>
                <w:lang w:bidi="ar"/>
              </w:rPr>
              <w:t>；</w:t>
            </w:r>
            <w:r>
              <w:rPr>
                <w:rFonts w:ascii="方正书宋简体" w:eastAsia="方正书宋简体" w:hint="eastAsia"/>
                <w:sz w:val="18"/>
                <w:szCs w:val="18"/>
                <w:lang w:bidi="ar"/>
              </w:rPr>
              <w:lastRenderedPageBreak/>
              <w:t>ZL201510245962.8</w:t>
            </w:r>
            <w:r>
              <w:rPr>
                <w:rFonts w:ascii="方正书宋简体" w:eastAsia="方正书宋简体" w:hint="eastAsia"/>
                <w:sz w:val="18"/>
                <w:szCs w:val="18"/>
                <w:lang w:bidi="ar"/>
              </w:rPr>
              <w:t>；</w:t>
            </w:r>
            <w:r>
              <w:rPr>
                <w:rFonts w:ascii="方正书宋简体" w:eastAsia="方正书宋简体" w:hint="eastAsia"/>
                <w:sz w:val="18"/>
                <w:szCs w:val="18"/>
                <w:lang w:bidi="ar"/>
              </w:rPr>
              <w:t>ZL201510245964.7</w:t>
            </w:r>
            <w:r>
              <w:rPr>
                <w:rFonts w:ascii="方正书宋简体" w:eastAsia="方正书宋简体" w:hint="eastAsia"/>
                <w:sz w:val="18"/>
                <w:szCs w:val="18"/>
                <w:lang w:bidi="ar"/>
              </w:rPr>
              <w:t>；</w:t>
            </w:r>
            <w:r>
              <w:rPr>
                <w:rFonts w:ascii="方正书宋简体" w:eastAsia="方正书宋简体" w:hint="eastAsia"/>
                <w:sz w:val="18"/>
                <w:szCs w:val="18"/>
                <w:lang w:bidi="ar"/>
              </w:rPr>
              <w:t>ZL201510246528.1</w:t>
            </w:r>
            <w:r>
              <w:rPr>
                <w:rFonts w:ascii="方正书宋简体" w:eastAsia="方正书宋简体" w:hint="eastAsia"/>
                <w:sz w:val="18"/>
                <w:szCs w:val="18"/>
                <w:lang w:bidi="ar"/>
              </w:rPr>
              <w:t>。</w:t>
            </w:r>
            <w:r>
              <w:rPr>
                <w:rFonts w:ascii="方正书宋简体" w:eastAsia="方正书宋简体" w:hint="eastAsia"/>
                <w:sz w:val="18"/>
                <w:szCs w:val="18"/>
                <w:lang w:bidi="ar"/>
              </w:rPr>
              <w:t>2</w:t>
            </w:r>
            <w:r>
              <w:rPr>
                <w:rFonts w:ascii="方正书宋简体" w:eastAsia="方正书宋简体" w:hint="eastAsia"/>
                <w:sz w:val="18"/>
                <w:szCs w:val="18"/>
                <w:lang w:bidi="ar"/>
              </w:rPr>
              <w:t>）</w:t>
            </w:r>
            <w:r>
              <w:rPr>
                <w:rFonts w:ascii="方正书宋简体" w:eastAsia="方正书宋简体" w:hint="eastAsia"/>
                <w:sz w:val="18"/>
                <w:szCs w:val="18"/>
                <w:lang w:bidi="ar"/>
              </w:rPr>
              <w:t>分子催化</w:t>
            </w:r>
            <w:r>
              <w:rPr>
                <w:rFonts w:ascii="方正书宋简体" w:eastAsia="方正书宋简体" w:hint="eastAsia"/>
                <w:sz w:val="18"/>
                <w:szCs w:val="18"/>
                <w:lang w:bidi="ar"/>
              </w:rPr>
              <w:t>, 2019, 33(3): 219-228</w:t>
            </w:r>
            <w:r>
              <w:rPr>
                <w:rFonts w:ascii="方正书宋简体" w:eastAsia="方正书宋简体" w:hint="eastAsia"/>
                <w:sz w:val="18"/>
                <w:szCs w:val="18"/>
                <w:lang w:bidi="ar"/>
              </w:rPr>
              <w:t>；</w:t>
            </w:r>
            <w:r>
              <w:rPr>
                <w:rFonts w:ascii="方正书宋简体" w:eastAsia="方正书宋简体" w:hint="eastAsia"/>
                <w:sz w:val="18"/>
                <w:szCs w:val="18"/>
                <w:lang w:bidi="ar"/>
              </w:rPr>
              <w:t>2</w:t>
            </w:r>
            <w:r>
              <w:rPr>
                <w:rFonts w:ascii="方正书宋简体" w:eastAsia="方正书宋简体" w:hint="eastAsia"/>
                <w:sz w:val="18"/>
                <w:szCs w:val="18"/>
                <w:lang w:bidi="ar"/>
              </w:rPr>
              <w:t>）石化技术与应用</w:t>
            </w:r>
            <w:r>
              <w:rPr>
                <w:rFonts w:ascii="方正书宋简体" w:eastAsia="方正书宋简体" w:hint="eastAsia"/>
                <w:sz w:val="18"/>
                <w:szCs w:val="18"/>
                <w:lang w:bidi="ar"/>
              </w:rPr>
              <w:t>, 2019, 37(6): 391-395</w:t>
            </w:r>
            <w:r>
              <w:rPr>
                <w:rFonts w:ascii="方正书宋简体" w:eastAsia="方正书宋简体" w:hint="eastAsia"/>
                <w:sz w:val="18"/>
                <w:szCs w:val="18"/>
                <w:lang w:bidi="ar"/>
              </w:rPr>
              <w:t>；</w:t>
            </w:r>
            <w:r>
              <w:rPr>
                <w:rFonts w:ascii="方正书宋简体" w:eastAsia="方正书宋简体" w:hint="eastAsia"/>
                <w:sz w:val="18"/>
                <w:szCs w:val="18"/>
                <w:lang w:bidi="ar"/>
              </w:rPr>
              <w:t>3</w:t>
            </w:r>
            <w:r>
              <w:rPr>
                <w:rFonts w:ascii="方正书宋简体" w:eastAsia="方正书宋简体" w:hint="eastAsia"/>
                <w:sz w:val="18"/>
                <w:szCs w:val="18"/>
                <w:lang w:bidi="ar"/>
              </w:rPr>
              <w:t>）石油炼制与化工</w:t>
            </w:r>
            <w:r>
              <w:rPr>
                <w:rFonts w:ascii="方正书宋简体" w:eastAsia="方正书宋简体" w:hint="eastAsia"/>
                <w:sz w:val="18"/>
                <w:szCs w:val="18"/>
                <w:lang w:bidi="ar"/>
              </w:rPr>
              <w:t>, 2019, 50(6): 18-23</w:t>
            </w:r>
            <w:r>
              <w:rPr>
                <w:rFonts w:ascii="方正书宋简体" w:eastAsia="方正书宋简体" w:hint="eastAsia"/>
                <w:sz w:val="18"/>
                <w:szCs w:val="18"/>
                <w:lang w:bidi="ar"/>
              </w:rPr>
              <w:t>；</w:t>
            </w:r>
            <w:r>
              <w:rPr>
                <w:rFonts w:ascii="方正书宋简体" w:eastAsia="方正书宋简体" w:hint="eastAsia"/>
                <w:sz w:val="18"/>
                <w:szCs w:val="18"/>
                <w:lang w:bidi="ar"/>
              </w:rPr>
              <w:t>4</w:t>
            </w:r>
            <w:r>
              <w:rPr>
                <w:rFonts w:ascii="方正书宋简体" w:eastAsia="方正书宋简体" w:hint="eastAsia"/>
                <w:sz w:val="18"/>
                <w:szCs w:val="18"/>
                <w:lang w:bidi="ar"/>
              </w:rPr>
              <w:t>）石化技术与应用</w:t>
            </w:r>
            <w:r>
              <w:rPr>
                <w:rFonts w:ascii="方正书宋简体" w:eastAsia="方正书宋简体" w:hint="eastAsia"/>
                <w:sz w:val="18"/>
                <w:szCs w:val="18"/>
                <w:lang w:bidi="ar"/>
              </w:rPr>
              <w:t xml:space="preserve">, 2018, </w:t>
            </w:r>
            <w:r>
              <w:rPr>
                <w:rFonts w:ascii="方正书宋简体" w:eastAsia="方正书宋简体" w:hint="eastAsia"/>
                <w:sz w:val="18"/>
                <w:szCs w:val="18"/>
                <w:lang w:bidi="ar"/>
              </w:rPr>
              <w:t>36(3):171-173</w:t>
            </w:r>
            <w:r>
              <w:rPr>
                <w:rFonts w:ascii="方正书宋简体" w:eastAsia="方正书宋简体" w:hint="eastAsia"/>
                <w:sz w:val="18"/>
                <w:szCs w:val="18"/>
                <w:lang w:bidi="ar"/>
              </w:rPr>
              <w:t>；</w:t>
            </w:r>
            <w:r>
              <w:rPr>
                <w:rFonts w:ascii="方正书宋简体" w:eastAsia="方正书宋简体" w:hint="eastAsia"/>
                <w:sz w:val="18"/>
                <w:szCs w:val="18"/>
                <w:lang w:bidi="ar"/>
              </w:rPr>
              <w:t>5</w:t>
            </w:r>
            <w:r>
              <w:rPr>
                <w:rFonts w:ascii="方正书宋简体" w:eastAsia="方正书宋简体" w:hint="eastAsia"/>
                <w:sz w:val="18"/>
                <w:szCs w:val="18"/>
                <w:lang w:bidi="ar"/>
              </w:rPr>
              <w:t>）化学反应工程与工艺</w:t>
            </w:r>
            <w:r>
              <w:rPr>
                <w:rFonts w:ascii="方正书宋简体" w:eastAsia="方正书宋简体" w:hint="eastAsia"/>
                <w:sz w:val="18"/>
                <w:szCs w:val="18"/>
                <w:lang w:bidi="ar"/>
              </w:rPr>
              <w:t>, 2019, 35(1):33-37</w:t>
            </w:r>
            <w:r>
              <w:rPr>
                <w:rFonts w:ascii="方正书宋简体" w:eastAsia="方正书宋简体" w:hint="eastAsia"/>
                <w:sz w:val="18"/>
                <w:szCs w:val="18"/>
                <w:lang w:bidi="ar"/>
              </w:rPr>
              <w:t>。</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lastRenderedPageBreak/>
              <w:t>张学军</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4</w:t>
            </w:r>
          </w:p>
        </w:tc>
        <w:tc>
          <w:tcPr>
            <w:tcW w:w="2119" w:type="dxa"/>
          </w:tcPr>
          <w:p w:rsidR="003A55ED" w:rsidRDefault="00B42B85">
            <w:pPr>
              <w:spacing w:line="300" w:lineRule="auto"/>
              <w:rPr>
                <w:rFonts w:eastAsia="宋体" w:hAnsi="宋体"/>
                <w:color w:val="000000"/>
                <w:sz w:val="18"/>
                <w:szCs w:val="18"/>
                <w:u w:val="single"/>
              </w:rPr>
            </w:pPr>
            <w:r>
              <w:rPr>
                <w:rFonts w:asciiTheme="minorEastAsia" w:eastAsiaTheme="minorEastAsia" w:hAnsiTheme="minorEastAsia" w:cstheme="minorEastAsia" w:hint="eastAsia"/>
                <w:sz w:val="18"/>
                <w:szCs w:val="18"/>
                <w:lang w:bidi="ar"/>
              </w:rPr>
              <w:t>参与项目总体思路和方案设计，负责预加氢催化剂的研究开发及工业生产</w:t>
            </w:r>
          </w:p>
        </w:tc>
        <w:tc>
          <w:tcPr>
            <w:tcW w:w="2885" w:type="dxa"/>
          </w:tcPr>
          <w:p w:rsidR="003A55ED" w:rsidRDefault="00B42B85">
            <w:pPr>
              <w:spacing w:line="300" w:lineRule="auto"/>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spacing w:line="300" w:lineRule="auto"/>
              <w:jc w:val="left"/>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）专利</w:t>
            </w:r>
            <w:r>
              <w:rPr>
                <w:rFonts w:eastAsia="方正书宋简体"/>
                <w:sz w:val="18"/>
                <w:szCs w:val="18"/>
                <w:lang w:bidi="ar"/>
              </w:rPr>
              <w:t>ZL201310597740.3</w:t>
            </w:r>
            <w:r>
              <w:rPr>
                <w:rFonts w:eastAsia="方正书宋简体" w:hint="eastAsia"/>
                <w:sz w:val="18"/>
                <w:szCs w:val="18"/>
                <w:lang w:bidi="ar"/>
              </w:rPr>
              <w:t>、</w:t>
            </w:r>
            <w:r>
              <w:rPr>
                <w:rFonts w:eastAsia="方正书宋简体"/>
                <w:sz w:val="18"/>
                <w:szCs w:val="18"/>
                <w:lang w:bidi="ar"/>
              </w:rPr>
              <w:t>ZL201310597151.5</w:t>
            </w:r>
            <w:r>
              <w:rPr>
                <w:rFonts w:eastAsia="方正书宋简体" w:hint="eastAsia"/>
                <w:sz w:val="18"/>
                <w:szCs w:val="18"/>
                <w:lang w:bidi="ar"/>
              </w:rPr>
              <w:t>、</w:t>
            </w:r>
            <w:r>
              <w:rPr>
                <w:rFonts w:eastAsia="方正书宋简体"/>
                <w:sz w:val="18"/>
                <w:szCs w:val="18"/>
                <w:lang w:bidi="ar"/>
              </w:rPr>
              <w:t>ZL201511025449.4</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）石油科技论坛，</w:t>
            </w:r>
            <w:r>
              <w:rPr>
                <w:rFonts w:eastAsia="方正书宋简体"/>
                <w:sz w:val="18"/>
                <w:szCs w:val="18"/>
                <w:lang w:bidi="ar"/>
              </w:rPr>
              <w:t>2015</w:t>
            </w:r>
            <w:r>
              <w:rPr>
                <w:rFonts w:eastAsia="方正书宋简体" w:hint="eastAsia"/>
                <w:sz w:val="18"/>
                <w:szCs w:val="18"/>
                <w:lang w:bidi="ar"/>
              </w:rPr>
              <w:t>，</w:t>
            </w:r>
            <w:r>
              <w:rPr>
                <w:rFonts w:eastAsia="方正书宋简体"/>
                <w:sz w:val="18"/>
                <w:szCs w:val="18"/>
                <w:lang w:bidi="ar"/>
              </w:rPr>
              <w:t>S1</w:t>
            </w:r>
            <w:r>
              <w:rPr>
                <w:rFonts w:eastAsia="方正书宋简体" w:hint="eastAsia"/>
                <w:sz w:val="18"/>
                <w:szCs w:val="18"/>
                <w:lang w:bidi="ar"/>
              </w:rPr>
              <w:t>，</w:t>
            </w:r>
            <w:r>
              <w:rPr>
                <w:rFonts w:eastAsia="方正书宋简体"/>
                <w:sz w:val="18"/>
                <w:szCs w:val="18"/>
                <w:lang w:bidi="ar"/>
              </w:rPr>
              <w:t>206-208</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刘海燕</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5</w:t>
            </w:r>
          </w:p>
        </w:tc>
        <w:tc>
          <w:tcPr>
            <w:tcW w:w="2119" w:type="dxa"/>
          </w:tcPr>
          <w:p w:rsidR="003A55ED" w:rsidRDefault="00B42B85">
            <w:pPr>
              <w:spacing w:line="300" w:lineRule="auto"/>
              <w:rPr>
                <w:rFonts w:eastAsia="宋体" w:hAnsi="宋体"/>
                <w:color w:val="000000"/>
                <w:sz w:val="21"/>
                <w:szCs w:val="21"/>
                <w:u w:val="single"/>
              </w:rPr>
            </w:pPr>
            <w:r>
              <w:rPr>
                <w:rStyle w:val="fontstyle01"/>
                <w:rFonts w:asciiTheme="minorEastAsia" w:eastAsiaTheme="minorEastAsia" w:hAnsiTheme="minorEastAsia" w:cstheme="minorEastAsia"/>
                <w:sz w:val="18"/>
                <w:szCs w:val="18"/>
              </w:rPr>
              <w:t>开发出</w:t>
            </w:r>
            <w:r>
              <w:rPr>
                <w:rStyle w:val="fontstyle01"/>
                <w:rFonts w:asciiTheme="minorEastAsia" w:eastAsiaTheme="minorEastAsia" w:hAnsiTheme="minorEastAsia" w:cstheme="minorEastAsia"/>
                <w:sz w:val="18"/>
                <w:szCs w:val="18"/>
              </w:rPr>
              <w:t>氧化铝晶面调控方法，</w:t>
            </w:r>
            <w:r>
              <w:rPr>
                <w:rStyle w:val="fontstyle01"/>
                <w:rFonts w:asciiTheme="minorEastAsia" w:eastAsiaTheme="minorEastAsia" w:hAnsiTheme="minorEastAsia" w:cstheme="minorEastAsia"/>
                <w:sz w:val="18"/>
                <w:szCs w:val="18"/>
              </w:rPr>
              <w:t>参与开发了预加氢催化剂</w:t>
            </w:r>
            <w:r>
              <w:rPr>
                <w:rStyle w:val="fontstyle01"/>
                <w:rFonts w:asciiTheme="minorEastAsia" w:eastAsiaTheme="minorEastAsia" w:hAnsiTheme="minorEastAsia" w:cstheme="minorEastAsia"/>
                <w:sz w:val="18"/>
                <w:szCs w:val="18"/>
              </w:rPr>
              <w:t>和烯烃异构</w:t>
            </w:r>
            <w:r>
              <w:rPr>
                <w:rStyle w:val="fontstyle01"/>
                <w:rFonts w:asciiTheme="minorEastAsia" w:eastAsiaTheme="minorEastAsia" w:hAnsiTheme="minorEastAsia" w:cstheme="minorEastAsia"/>
                <w:sz w:val="18"/>
                <w:szCs w:val="18"/>
              </w:rPr>
              <w:t>/</w:t>
            </w:r>
            <w:proofErr w:type="gramStart"/>
            <w:r>
              <w:rPr>
                <w:rStyle w:val="fontstyle01"/>
                <w:rFonts w:asciiTheme="minorEastAsia" w:eastAsiaTheme="minorEastAsia" w:hAnsiTheme="minorEastAsia" w:cstheme="minorEastAsia"/>
                <w:sz w:val="18"/>
                <w:szCs w:val="18"/>
              </w:rPr>
              <w:t>芳构催化剂</w:t>
            </w:r>
            <w:proofErr w:type="gramEnd"/>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spacing w:line="300" w:lineRule="auto"/>
              <w:rPr>
                <w:rFonts w:eastAsia="方正书宋简体"/>
                <w:sz w:val="18"/>
                <w:szCs w:val="18"/>
                <w:lang w:bidi="ar"/>
              </w:rPr>
            </w:pPr>
            <w:r>
              <w:rPr>
                <w:rFonts w:eastAsia="方正书宋简体"/>
                <w:sz w:val="18"/>
                <w:szCs w:val="18"/>
                <w:lang w:bidi="ar"/>
              </w:rPr>
              <w:t>1</w:t>
            </w:r>
            <w:r>
              <w:rPr>
                <w:rFonts w:eastAsia="方正书宋简体" w:hint="eastAsia"/>
                <w:sz w:val="18"/>
                <w:szCs w:val="18"/>
                <w:lang w:bidi="ar"/>
              </w:rPr>
              <w:t>）</w:t>
            </w:r>
            <w:r>
              <w:rPr>
                <w:rFonts w:eastAsia="方正书宋简体" w:hint="eastAsia"/>
                <w:sz w:val="18"/>
                <w:szCs w:val="18"/>
                <w:lang w:bidi="ar"/>
              </w:rPr>
              <w:t>Applied</w:t>
            </w:r>
            <w:r>
              <w:rPr>
                <w:rFonts w:eastAsia="方正书宋简体"/>
                <w:sz w:val="18"/>
                <w:szCs w:val="18"/>
                <w:lang w:bidi="ar"/>
              </w:rPr>
              <w:t xml:space="preserve"> Clay Science</w:t>
            </w:r>
            <w:r>
              <w:rPr>
                <w:rFonts w:eastAsia="方正书宋简体" w:hint="eastAsia"/>
                <w:sz w:val="18"/>
                <w:szCs w:val="18"/>
                <w:lang w:bidi="ar"/>
              </w:rPr>
              <w:t xml:space="preserve">, </w:t>
            </w:r>
            <w:r>
              <w:rPr>
                <w:rFonts w:eastAsia="方正书宋简体"/>
                <w:sz w:val="18"/>
                <w:szCs w:val="18"/>
                <w:lang w:bidi="ar"/>
              </w:rPr>
              <w:t>2015, 115: 201-211</w:t>
            </w:r>
            <w:bookmarkStart w:id="0" w:name="_GoBack"/>
            <w:bookmarkEnd w:id="0"/>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胡晓荣</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6</w:t>
            </w:r>
          </w:p>
        </w:tc>
        <w:tc>
          <w:tcPr>
            <w:tcW w:w="2119" w:type="dxa"/>
          </w:tcPr>
          <w:p w:rsidR="003A55ED" w:rsidRDefault="00B42B85">
            <w:pPr>
              <w:spacing w:line="300" w:lineRule="auto"/>
              <w:rPr>
                <w:rFonts w:eastAsia="宋体" w:hAnsi="宋体"/>
                <w:color w:val="000000"/>
                <w:sz w:val="21"/>
                <w:szCs w:val="21"/>
                <w:u w:val="single"/>
              </w:rPr>
            </w:pPr>
            <w:r>
              <w:rPr>
                <w:rFonts w:eastAsia="宋体" w:hAnsi="宋体"/>
                <w:color w:val="000000"/>
                <w:sz w:val="18"/>
                <w:szCs w:val="18"/>
              </w:rPr>
              <w:t>组织实施了催化裂化汽油硫化物及烯烃分步定向转化生产清洁汽油关键技术系列催化剂在</w:t>
            </w:r>
            <w:r>
              <w:rPr>
                <w:rFonts w:eastAsia="宋体" w:hAnsi="宋体"/>
                <w:color w:val="000000"/>
                <w:sz w:val="18"/>
                <w:szCs w:val="18"/>
              </w:rPr>
              <w:t>呼和浩特</w:t>
            </w:r>
            <w:r>
              <w:rPr>
                <w:rFonts w:eastAsia="宋体" w:hAnsi="宋体"/>
                <w:color w:val="000000"/>
                <w:sz w:val="18"/>
                <w:szCs w:val="18"/>
              </w:rPr>
              <w:t>石化公司</w:t>
            </w:r>
            <w:r>
              <w:rPr>
                <w:rFonts w:eastAsia="宋体" w:hAnsi="宋体"/>
                <w:color w:val="000000"/>
                <w:sz w:val="18"/>
                <w:szCs w:val="18"/>
              </w:rPr>
              <w:t>120</w:t>
            </w:r>
            <w:r>
              <w:rPr>
                <w:rFonts w:eastAsia="宋体" w:hAnsi="宋体"/>
                <w:color w:val="000000"/>
                <w:sz w:val="18"/>
                <w:szCs w:val="18"/>
              </w:rPr>
              <w:t>万吨</w:t>
            </w:r>
            <w:r>
              <w:rPr>
                <w:rFonts w:eastAsia="宋体" w:hAnsi="宋体"/>
                <w:color w:val="000000"/>
                <w:sz w:val="18"/>
                <w:szCs w:val="18"/>
              </w:rPr>
              <w:t>/</w:t>
            </w:r>
            <w:r>
              <w:rPr>
                <w:rFonts w:eastAsia="宋体" w:hAnsi="宋体"/>
                <w:color w:val="000000"/>
                <w:sz w:val="18"/>
                <w:szCs w:val="18"/>
              </w:rPr>
              <w:t>年装置上的工业应用，确定了催化剂的装填、钝化方案，提出了</w:t>
            </w:r>
            <w:proofErr w:type="gramStart"/>
            <w:r>
              <w:rPr>
                <w:rFonts w:eastAsia="宋体" w:hAnsi="宋体"/>
                <w:color w:val="000000"/>
                <w:sz w:val="18"/>
                <w:szCs w:val="18"/>
              </w:rPr>
              <w:t>硫化态催化剂</w:t>
            </w:r>
            <w:proofErr w:type="gramEnd"/>
            <w:r>
              <w:rPr>
                <w:rFonts w:eastAsia="宋体" w:hAnsi="宋体"/>
                <w:color w:val="000000"/>
                <w:sz w:val="18"/>
                <w:szCs w:val="18"/>
              </w:rPr>
              <w:t>的开工</w:t>
            </w:r>
            <w:r>
              <w:rPr>
                <w:rFonts w:eastAsia="宋体" w:hAnsi="宋体"/>
                <w:color w:val="000000"/>
                <w:sz w:val="18"/>
                <w:szCs w:val="18"/>
              </w:rPr>
              <w:t>方案</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宋体" w:hAnsi="宋体"/>
                <w:color w:val="000000"/>
                <w:sz w:val="18"/>
                <w:szCs w:val="21"/>
              </w:rPr>
              <w:t>分子催化</w:t>
            </w:r>
            <w:r>
              <w:rPr>
                <w:rFonts w:eastAsia="宋体" w:hAnsi="宋体"/>
                <w:color w:val="000000"/>
                <w:sz w:val="18"/>
                <w:szCs w:val="21"/>
              </w:rPr>
              <w:t>, 2019, 33(3): 219-228</w:t>
            </w:r>
            <w:r>
              <w:rPr>
                <w:rFonts w:eastAsia="宋体" w:hAnsi="宋体"/>
                <w:color w:val="000000"/>
                <w:sz w:val="18"/>
                <w:szCs w:val="21"/>
              </w:rPr>
              <w:t>；</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lastRenderedPageBreak/>
              <w:t>钟海军</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7</w:t>
            </w:r>
          </w:p>
        </w:tc>
        <w:tc>
          <w:tcPr>
            <w:tcW w:w="2119" w:type="dxa"/>
          </w:tcPr>
          <w:p w:rsidR="003A55ED" w:rsidRDefault="00B42B85">
            <w:pPr>
              <w:spacing w:line="300" w:lineRule="auto"/>
              <w:rPr>
                <w:rFonts w:eastAsia="宋体" w:hAnsi="宋体"/>
                <w:color w:val="000000"/>
                <w:sz w:val="18"/>
                <w:szCs w:val="18"/>
                <w:u w:val="single"/>
              </w:rPr>
            </w:pPr>
            <w:r>
              <w:rPr>
                <w:rFonts w:asciiTheme="minorEastAsia" w:eastAsiaTheme="minorEastAsia" w:hAnsiTheme="minorEastAsia" w:cstheme="minorEastAsia" w:hint="eastAsia"/>
                <w:sz w:val="18"/>
                <w:szCs w:val="18"/>
                <w:lang w:bidi="ar"/>
              </w:rPr>
              <w:t>负责项目系列催化剂研制、生产及工艺优化研究，负责哈尔滨石化、辽阳石化汽油加氢装置技术服务</w:t>
            </w:r>
          </w:p>
        </w:tc>
        <w:tc>
          <w:tcPr>
            <w:tcW w:w="2885" w:type="dxa"/>
          </w:tcPr>
          <w:p w:rsidR="003A55ED" w:rsidRDefault="00B42B85">
            <w:pPr>
              <w:spacing w:line="300" w:lineRule="auto"/>
              <w:rPr>
                <w:rFonts w:eastAsia="宋体" w:hAnsi="宋体"/>
                <w:color w:val="000000"/>
                <w:sz w:val="18"/>
                <w:szCs w:val="18"/>
                <w:u w:val="single"/>
              </w:rPr>
            </w:pP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spacing w:line="300" w:lineRule="auto"/>
              <w:jc w:val="left"/>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）专利</w:t>
            </w:r>
            <w:r>
              <w:rPr>
                <w:rFonts w:eastAsia="方正书宋简体"/>
                <w:sz w:val="18"/>
                <w:szCs w:val="18"/>
                <w:lang w:bidi="ar"/>
              </w:rPr>
              <w:t>ZL201310597740.3</w:t>
            </w:r>
            <w:r>
              <w:rPr>
                <w:rFonts w:eastAsia="方正书宋简体" w:hint="eastAsia"/>
                <w:sz w:val="18"/>
                <w:szCs w:val="18"/>
                <w:lang w:bidi="ar"/>
              </w:rPr>
              <w:t>、</w:t>
            </w:r>
            <w:r>
              <w:rPr>
                <w:rFonts w:eastAsia="方正书宋简体"/>
                <w:sz w:val="18"/>
                <w:szCs w:val="18"/>
                <w:lang w:bidi="ar"/>
              </w:rPr>
              <w:t>ZL201511025449.4</w:t>
            </w:r>
            <w:r>
              <w:rPr>
                <w:rFonts w:eastAsia="方正书宋简体" w:hint="eastAsia"/>
                <w:sz w:val="18"/>
                <w:szCs w:val="18"/>
                <w:lang w:bidi="ar"/>
              </w:rPr>
              <w:t>、</w:t>
            </w:r>
            <w:r>
              <w:rPr>
                <w:rFonts w:eastAsia="方正书宋简体"/>
                <w:sz w:val="18"/>
                <w:szCs w:val="18"/>
                <w:lang w:bidi="ar"/>
              </w:rPr>
              <w:t>ZL201310597151.5</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）石化技术与应用，</w:t>
            </w:r>
            <w:r>
              <w:rPr>
                <w:rFonts w:eastAsia="方正书宋简体"/>
                <w:sz w:val="18"/>
                <w:szCs w:val="18"/>
                <w:lang w:bidi="ar"/>
              </w:rPr>
              <w:t>2015</w:t>
            </w:r>
            <w:r>
              <w:rPr>
                <w:rFonts w:eastAsia="方正书宋简体" w:hint="eastAsia"/>
                <w:sz w:val="18"/>
                <w:szCs w:val="18"/>
                <w:lang w:bidi="ar"/>
              </w:rPr>
              <w:t>，</w:t>
            </w:r>
            <w:r>
              <w:rPr>
                <w:rFonts w:eastAsia="方正书宋简体"/>
                <w:sz w:val="18"/>
                <w:szCs w:val="18"/>
                <w:lang w:bidi="ar"/>
              </w:rPr>
              <w:t>33(3):203-207</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）化工进展，</w:t>
            </w:r>
            <w:r>
              <w:rPr>
                <w:rFonts w:eastAsia="方正书宋简体"/>
                <w:sz w:val="18"/>
                <w:szCs w:val="18"/>
                <w:lang w:bidi="ar"/>
              </w:rPr>
              <w:t>2017</w:t>
            </w:r>
            <w:r>
              <w:rPr>
                <w:rFonts w:eastAsia="方正书宋简体" w:hint="eastAsia"/>
                <w:sz w:val="18"/>
                <w:szCs w:val="18"/>
                <w:lang w:bidi="ar"/>
              </w:rPr>
              <w:t>，</w:t>
            </w:r>
            <w:r>
              <w:rPr>
                <w:rFonts w:eastAsia="方正书宋简体"/>
                <w:sz w:val="18"/>
                <w:szCs w:val="18"/>
                <w:lang w:bidi="ar"/>
              </w:rPr>
              <w:t>36(7):2511-2516</w:t>
            </w:r>
            <w:r>
              <w:rPr>
                <w:rFonts w:eastAsia="方正书宋简体" w:hint="eastAsia"/>
                <w:sz w:val="18"/>
                <w:szCs w:val="18"/>
                <w:lang w:bidi="ar"/>
              </w:rPr>
              <w:t>；</w:t>
            </w:r>
            <w:r>
              <w:rPr>
                <w:rFonts w:eastAsia="方正书宋简体"/>
                <w:sz w:val="18"/>
                <w:szCs w:val="18"/>
                <w:lang w:bidi="ar"/>
              </w:rPr>
              <w:t>4</w:t>
            </w:r>
            <w:r>
              <w:rPr>
                <w:rFonts w:eastAsia="方正书宋简体" w:hint="eastAsia"/>
                <w:sz w:val="18"/>
                <w:szCs w:val="18"/>
                <w:lang w:bidi="ar"/>
              </w:rPr>
              <w:t>）石油科技论坛，</w:t>
            </w:r>
            <w:r>
              <w:rPr>
                <w:rFonts w:eastAsia="方正书宋简体"/>
                <w:sz w:val="18"/>
                <w:szCs w:val="18"/>
                <w:lang w:bidi="ar"/>
              </w:rPr>
              <w:t>2015</w:t>
            </w:r>
            <w:r>
              <w:rPr>
                <w:rFonts w:eastAsia="方正书宋简体" w:hint="eastAsia"/>
                <w:sz w:val="18"/>
                <w:szCs w:val="18"/>
                <w:lang w:bidi="ar"/>
              </w:rPr>
              <w:t>，</w:t>
            </w:r>
            <w:r>
              <w:rPr>
                <w:rFonts w:eastAsia="方正书宋简体"/>
                <w:sz w:val="18"/>
                <w:szCs w:val="18"/>
                <w:lang w:bidi="ar"/>
              </w:rPr>
              <w:t>S1</w:t>
            </w:r>
            <w:r>
              <w:rPr>
                <w:rFonts w:eastAsia="方正书宋简体" w:hint="eastAsia"/>
                <w:sz w:val="18"/>
                <w:szCs w:val="18"/>
                <w:lang w:bidi="ar"/>
              </w:rPr>
              <w:t>，</w:t>
            </w:r>
            <w:r>
              <w:rPr>
                <w:rFonts w:eastAsia="方正书宋简体"/>
                <w:sz w:val="18"/>
                <w:szCs w:val="18"/>
                <w:lang w:bidi="ar"/>
              </w:rPr>
              <w:t>206-208</w:t>
            </w:r>
          </w:p>
        </w:tc>
      </w:tr>
      <w:tr w:rsidR="003A55ED">
        <w:tc>
          <w:tcPr>
            <w:tcW w:w="959" w:type="dxa"/>
          </w:tcPr>
          <w:p w:rsidR="003A55ED" w:rsidRDefault="00B42B85">
            <w:pPr>
              <w:spacing w:line="300" w:lineRule="auto"/>
              <w:rPr>
                <w:rFonts w:eastAsia="宋体" w:hAnsi="宋体"/>
                <w:color w:val="000000"/>
                <w:sz w:val="21"/>
                <w:szCs w:val="21"/>
              </w:rPr>
            </w:pPr>
            <w:proofErr w:type="gramStart"/>
            <w:r>
              <w:rPr>
                <w:rFonts w:eastAsia="宋体" w:hAnsi="宋体" w:hint="eastAsia"/>
                <w:color w:val="000000"/>
                <w:sz w:val="21"/>
                <w:szCs w:val="21"/>
              </w:rPr>
              <w:t>岳</w:t>
            </w:r>
            <w:proofErr w:type="gramEnd"/>
            <w:r>
              <w:rPr>
                <w:rFonts w:eastAsia="宋体" w:hAnsi="宋体" w:hint="eastAsia"/>
                <w:color w:val="000000"/>
                <w:sz w:val="21"/>
                <w:szCs w:val="21"/>
              </w:rPr>
              <w:t>源源</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8</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color w:val="000000"/>
                <w:sz w:val="18"/>
                <w:szCs w:val="18"/>
              </w:rPr>
              <w:t>参与项目系列催化剂的研究、工业生产及在装置的推广应用</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hint="eastAsia"/>
                <w:sz w:val="18"/>
                <w:szCs w:val="18"/>
                <w:lang w:bidi="ar"/>
              </w:rPr>
              <w:t>1</w:t>
            </w:r>
            <w:r>
              <w:rPr>
                <w:rFonts w:eastAsia="方正书宋简体" w:hint="eastAsia"/>
                <w:sz w:val="18"/>
                <w:szCs w:val="18"/>
                <w:lang w:bidi="ar"/>
              </w:rPr>
              <w:t>、</w:t>
            </w:r>
            <w:r>
              <w:rPr>
                <w:rFonts w:eastAsia="方正书宋简体" w:hint="eastAsia"/>
                <w:sz w:val="18"/>
                <w:szCs w:val="18"/>
                <w:lang w:bidi="ar"/>
              </w:rPr>
              <w:t>2</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spacing w:line="300" w:lineRule="auto"/>
              <w:rPr>
                <w:rFonts w:eastAsia="方正书宋简体" w:hint="eastAsia"/>
                <w:sz w:val="18"/>
                <w:szCs w:val="18"/>
                <w:lang w:bidi="ar"/>
              </w:rPr>
            </w:pPr>
            <w:r>
              <w:rPr>
                <w:rFonts w:eastAsia="方正书宋简体"/>
                <w:sz w:val="18"/>
                <w:szCs w:val="18"/>
                <w:lang w:bidi="ar"/>
              </w:rPr>
              <w:t>1</w:t>
            </w:r>
            <w:r>
              <w:rPr>
                <w:rFonts w:eastAsia="方正书宋简体" w:hint="eastAsia"/>
                <w:sz w:val="18"/>
                <w:szCs w:val="18"/>
                <w:lang w:bidi="ar"/>
              </w:rPr>
              <w:t>）</w:t>
            </w:r>
            <w:r>
              <w:rPr>
                <w:rFonts w:eastAsia="方正书宋简体" w:hint="eastAsia"/>
                <w:sz w:val="18"/>
                <w:szCs w:val="18"/>
                <w:lang w:bidi="ar"/>
              </w:rPr>
              <w:t>Applied</w:t>
            </w:r>
            <w:r>
              <w:rPr>
                <w:rFonts w:eastAsia="方正书宋简体"/>
                <w:sz w:val="18"/>
                <w:szCs w:val="18"/>
                <w:lang w:bidi="ar"/>
              </w:rPr>
              <w:t xml:space="preserve"> Clay Science</w:t>
            </w:r>
            <w:r>
              <w:rPr>
                <w:rFonts w:eastAsia="方正书宋简体" w:hint="eastAsia"/>
                <w:sz w:val="18"/>
                <w:szCs w:val="18"/>
                <w:lang w:bidi="ar"/>
              </w:rPr>
              <w:t xml:space="preserve">, </w:t>
            </w:r>
            <w:r>
              <w:rPr>
                <w:rFonts w:eastAsia="方正书宋简体"/>
                <w:sz w:val="18"/>
                <w:szCs w:val="18"/>
                <w:lang w:bidi="ar"/>
              </w:rPr>
              <w:t>2015, 115: 201-211</w:t>
            </w:r>
          </w:p>
          <w:p w:rsidR="003A55ED" w:rsidRDefault="00B42B85">
            <w:pPr>
              <w:spacing w:line="300" w:lineRule="auto"/>
              <w:rPr>
                <w:rFonts w:eastAsia="方正书宋简体"/>
                <w:sz w:val="18"/>
                <w:szCs w:val="18"/>
                <w:lang w:bidi="ar"/>
              </w:rPr>
            </w:pPr>
            <w:r>
              <w:rPr>
                <w:rFonts w:eastAsia="方正书宋简体" w:hint="eastAsia"/>
                <w:sz w:val="18"/>
                <w:szCs w:val="18"/>
                <w:lang w:bidi="ar"/>
              </w:rPr>
              <w:t>2</w:t>
            </w:r>
            <w:r>
              <w:rPr>
                <w:rFonts w:eastAsia="方正书宋简体" w:hint="eastAsia"/>
                <w:sz w:val="18"/>
                <w:szCs w:val="18"/>
                <w:lang w:bidi="ar"/>
              </w:rPr>
              <w:t>）</w:t>
            </w:r>
            <w:r>
              <w:rPr>
                <w:rFonts w:eastAsia="宋体" w:hAnsi="宋体"/>
                <w:color w:val="000000"/>
                <w:sz w:val="18"/>
                <w:szCs w:val="21"/>
              </w:rPr>
              <w:t>分子催化</w:t>
            </w:r>
            <w:r>
              <w:rPr>
                <w:rFonts w:eastAsia="宋体" w:hAnsi="宋体"/>
                <w:color w:val="000000"/>
                <w:sz w:val="18"/>
                <w:szCs w:val="21"/>
              </w:rPr>
              <w:t>, 2019, 33(3): 219-228</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鞠雅娜</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9</w:t>
            </w:r>
          </w:p>
        </w:tc>
        <w:tc>
          <w:tcPr>
            <w:tcW w:w="2119" w:type="dxa"/>
          </w:tcPr>
          <w:p w:rsidR="003A55ED" w:rsidRDefault="00B42B85">
            <w:pPr>
              <w:spacing w:line="300" w:lineRule="auto"/>
              <w:rPr>
                <w:rFonts w:eastAsia="宋体" w:hAnsi="宋体"/>
                <w:color w:val="000000"/>
                <w:sz w:val="18"/>
                <w:szCs w:val="18"/>
                <w:u w:val="single"/>
              </w:rPr>
            </w:pPr>
            <w:r>
              <w:rPr>
                <w:rFonts w:eastAsia="方正书宋简体" w:hint="eastAsia"/>
                <w:sz w:val="18"/>
                <w:szCs w:val="18"/>
                <w:lang w:bidi="ar"/>
              </w:rPr>
              <w:t>负责残余大分子硫醇及噻吩硫脱除的接力脱硫催化剂研制、中试放大及工业生产</w:t>
            </w:r>
          </w:p>
        </w:tc>
        <w:tc>
          <w:tcPr>
            <w:tcW w:w="2885" w:type="dxa"/>
          </w:tcPr>
          <w:p w:rsidR="003A55ED" w:rsidRDefault="00B42B85">
            <w:pPr>
              <w:spacing w:line="300" w:lineRule="auto"/>
              <w:rPr>
                <w:rFonts w:eastAsia="宋体" w:hAnsi="宋体"/>
                <w:color w:val="000000"/>
                <w:sz w:val="18"/>
                <w:szCs w:val="18"/>
                <w:u w:val="single"/>
              </w:rPr>
            </w:pP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numPr>
                <w:ilvl w:val="0"/>
                <w:numId w:val="4"/>
              </w:numPr>
              <w:spacing w:line="300" w:lineRule="auto"/>
              <w:jc w:val="left"/>
              <w:rPr>
                <w:rFonts w:eastAsia="方正书宋简体"/>
                <w:sz w:val="18"/>
                <w:szCs w:val="18"/>
                <w:lang w:bidi="ar"/>
              </w:rPr>
            </w:pPr>
            <w:r>
              <w:rPr>
                <w:rFonts w:eastAsia="方正书宋简体" w:hint="eastAsia"/>
                <w:sz w:val="18"/>
                <w:szCs w:val="18"/>
                <w:lang w:bidi="ar"/>
              </w:rPr>
              <w:t>专利：</w:t>
            </w:r>
            <w:r>
              <w:rPr>
                <w:rFonts w:eastAsia="方正书宋简体"/>
                <w:sz w:val="18"/>
                <w:szCs w:val="18"/>
                <w:lang w:bidi="ar"/>
              </w:rPr>
              <w:t>ZL201310597740.3</w:t>
            </w:r>
            <w:r>
              <w:rPr>
                <w:rFonts w:eastAsia="方正书宋简体" w:hint="eastAsia"/>
                <w:sz w:val="18"/>
                <w:szCs w:val="18"/>
                <w:lang w:bidi="ar"/>
              </w:rPr>
              <w:t>、</w:t>
            </w:r>
            <w:r>
              <w:rPr>
                <w:rFonts w:eastAsia="方正书宋简体"/>
                <w:sz w:val="18"/>
                <w:szCs w:val="18"/>
                <w:lang w:bidi="ar"/>
              </w:rPr>
              <w:t>ZL201310597151.5</w:t>
            </w:r>
            <w:r>
              <w:rPr>
                <w:rFonts w:eastAsia="方正书宋简体" w:hint="eastAsia"/>
                <w:sz w:val="18"/>
                <w:szCs w:val="18"/>
                <w:lang w:bidi="ar"/>
              </w:rPr>
              <w:t>；（</w:t>
            </w:r>
            <w:r>
              <w:rPr>
                <w:rFonts w:eastAsia="方正书宋简体" w:hint="eastAsia"/>
                <w:sz w:val="18"/>
                <w:szCs w:val="18"/>
                <w:lang w:bidi="ar"/>
              </w:rPr>
              <w:t>2</w:t>
            </w:r>
            <w:r>
              <w:rPr>
                <w:rFonts w:eastAsia="方正书宋简体" w:hint="eastAsia"/>
                <w:sz w:val="18"/>
                <w:szCs w:val="18"/>
                <w:lang w:bidi="ar"/>
              </w:rPr>
              <w:t>）标准：</w:t>
            </w:r>
            <w:r>
              <w:rPr>
                <w:rFonts w:eastAsia="方正书宋简体"/>
                <w:sz w:val="18"/>
                <w:szCs w:val="18"/>
                <w:lang w:bidi="ar"/>
              </w:rPr>
              <w:t>FCC</w:t>
            </w:r>
            <w:r>
              <w:rPr>
                <w:rFonts w:eastAsia="方正书宋简体" w:hint="eastAsia"/>
                <w:sz w:val="18"/>
                <w:szCs w:val="18"/>
                <w:lang w:bidi="ar"/>
              </w:rPr>
              <w:t>汽油加氢后处理催化剂</w:t>
            </w:r>
            <w:r>
              <w:rPr>
                <w:rFonts w:eastAsia="方正书宋简体"/>
                <w:sz w:val="18"/>
                <w:szCs w:val="18"/>
                <w:lang w:bidi="ar"/>
              </w:rPr>
              <w:t>PHG-151</w:t>
            </w:r>
            <w:r>
              <w:rPr>
                <w:rFonts w:eastAsia="方正书宋简体" w:hint="eastAsia"/>
                <w:sz w:val="18"/>
                <w:szCs w:val="18"/>
                <w:lang w:bidi="ar"/>
              </w:rPr>
              <w:t>（</w:t>
            </w:r>
            <w:r>
              <w:rPr>
                <w:rFonts w:eastAsia="方正书宋简体"/>
                <w:sz w:val="18"/>
                <w:szCs w:val="18"/>
                <w:lang w:bidi="ar"/>
              </w:rPr>
              <w:t>2019</w:t>
            </w:r>
            <w:r>
              <w:rPr>
                <w:rFonts w:eastAsia="方正书宋简体" w:hint="eastAsia"/>
                <w:sz w:val="18"/>
                <w:szCs w:val="18"/>
                <w:lang w:bidi="ar"/>
              </w:rPr>
              <w:t>修订）；（</w:t>
            </w:r>
            <w:r>
              <w:rPr>
                <w:rFonts w:eastAsia="方正书宋简体" w:hint="eastAsia"/>
                <w:sz w:val="18"/>
                <w:szCs w:val="18"/>
                <w:lang w:bidi="ar"/>
              </w:rPr>
              <w:t>3</w:t>
            </w:r>
            <w:r>
              <w:rPr>
                <w:rFonts w:eastAsia="方正书宋简体" w:hint="eastAsia"/>
                <w:sz w:val="18"/>
                <w:szCs w:val="18"/>
                <w:lang w:bidi="ar"/>
              </w:rPr>
              <w:t>）化工进展，</w:t>
            </w:r>
            <w:r>
              <w:rPr>
                <w:rFonts w:eastAsia="方正书宋简体"/>
                <w:sz w:val="18"/>
                <w:szCs w:val="18"/>
                <w:lang w:bidi="ar"/>
              </w:rPr>
              <w:t>2017</w:t>
            </w:r>
            <w:r>
              <w:rPr>
                <w:rFonts w:eastAsia="方正书宋简体" w:hint="eastAsia"/>
                <w:sz w:val="18"/>
                <w:szCs w:val="18"/>
                <w:lang w:bidi="ar"/>
              </w:rPr>
              <w:t>，</w:t>
            </w:r>
            <w:r>
              <w:rPr>
                <w:rFonts w:eastAsia="方正书宋简体"/>
                <w:sz w:val="18"/>
                <w:szCs w:val="18"/>
                <w:lang w:bidi="ar"/>
              </w:rPr>
              <w:t>36</w:t>
            </w:r>
            <w:r>
              <w:rPr>
                <w:rFonts w:eastAsia="方正书宋简体" w:hint="eastAsia"/>
                <w:sz w:val="18"/>
                <w:szCs w:val="18"/>
                <w:lang w:bidi="ar"/>
              </w:rPr>
              <w:t>（</w:t>
            </w:r>
            <w:r>
              <w:rPr>
                <w:rFonts w:eastAsia="方正书宋简体"/>
                <w:sz w:val="18"/>
                <w:szCs w:val="18"/>
                <w:lang w:bidi="ar"/>
              </w:rPr>
              <w:t>7</w:t>
            </w:r>
            <w:r>
              <w:rPr>
                <w:rFonts w:eastAsia="方正书宋简体" w:hint="eastAsia"/>
                <w:sz w:val="18"/>
                <w:szCs w:val="18"/>
                <w:lang w:bidi="ar"/>
              </w:rPr>
              <w:t>）：</w:t>
            </w:r>
            <w:r>
              <w:rPr>
                <w:rFonts w:eastAsia="方正书宋简体"/>
                <w:sz w:val="18"/>
                <w:szCs w:val="18"/>
                <w:lang w:bidi="ar"/>
              </w:rPr>
              <w:t>2511-2516</w:t>
            </w:r>
            <w:r>
              <w:rPr>
                <w:rFonts w:eastAsia="方正书宋简体" w:hint="eastAsia"/>
                <w:sz w:val="18"/>
                <w:szCs w:val="18"/>
                <w:lang w:bidi="ar"/>
              </w:rPr>
              <w:t>；</w:t>
            </w:r>
          </w:p>
          <w:p w:rsidR="003A55ED" w:rsidRDefault="00B42B85">
            <w:pPr>
              <w:spacing w:line="300" w:lineRule="auto"/>
              <w:jc w:val="left"/>
              <w:rPr>
                <w:rFonts w:eastAsia="宋体" w:hAnsi="宋体"/>
                <w:color w:val="000000"/>
                <w:sz w:val="18"/>
                <w:szCs w:val="18"/>
                <w:u w:val="single"/>
              </w:rPr>
            </w:pPr>
            <w:r>
              <w:rPr>
                <w:rFonts w:eastAsia="方正书宋简体" w:hint="eastAsia"/>
                <w:sz w:val="18"/>
                <w:szCs w:val="18"/>
                <w:lang w:bidi="ar"/>
              </w:rPr>
              <w:t>（</w:t>
            </w:r>
            <w:r>
              <w:rPr>
                <w:rFonts w:eastAsia="方正书宋简体" w:hint="eastAsia"/>
                <w:sz w:val="18"/>
                <w:szCs w:val="18"/>
                <w:lang w:bidi="ar"/>
              </w:rPr>
              <w:t>4</w:t>
            </w:r>
            <w:r>
              <w:rPr>
                <w:rFonts w:eastAsia="方正书宋简体" w:hint="eastAsia"/>
                <w:sz w:val="18"/>
                <w:szCs w:val="18"/>
                <w:lang w:bidi="ar"/>
              </w:rPr>
              <w:t>）石油科技论坛，</w:t>
            </w:r>
            <w:r>
              <w:rPr>
                <w:rFonts w:eastAsia="方正书宋简体"/>
                <w:sz w:val="18"/>
                <w:szCs w:val="18"/>
                <w:lang w:bidi="ar"/>
              </w:rPr>
              <w:t>2015</w:t>
            </w:r>
            <w:r>
              <w:rPr>
                <w:rFonts w:eastAsia="方正书宋简体" w:hint="eastAsia"/>
                <w:sz w:val="18"/>
                <w:szCs w:val="18"/>
                <w:lang w:bidi="ar"/>
              </w:rPr>
              <w:t>，</w:t>
            </w:r>
            <w:r>
              <w:rPr>
                <w:rFonts w:eastAsia="方正书宋简体"/>
                <w:sz w:val="18"/>
                <w:szCs w:val="18"/>
                <w:lang w:bidi="ar"/>
              </w:rPr>
              <w:t>206-210</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李阳</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10</w:t>
            </w:r>
          </w:p>
        </w:tc>
        <w:tc>
          <w:tcPr>
            <w:tcW w:w="2119" w:type="dxa"/>
          </w:tcPr>
          <w:p w:rsidR="003A55ED" w:rsidRDefault="00B42B85">
            <w:pPr>
              <w:spacing w:line="300" w:lineRule="auto"/>
              <w:rPr>
                <w:rFonts w:eastAsia="宋体" w:hAnsi="宋体"/>
                <w:color w:val="000000"/>
                <w:sz w:val="18"/>
                <w:szCs w:val="18"/>
                <w:u w:val="single"/>
              </w:rPr>
            </w:pPr>
            <w:r>
              <w:rPr>
                <w:rFonts w:eastAsia="方正书宋简体" w:hint="eastAsia"/>
                <w:sz w:val="18"/>
                <w:szCs w:val="18"/>
                <w:lang w:bidi="ar"/>
              </w:rPr>
              <w:t>协助完成接力脱硫催化剂与烯烃异构</w:t>
            </w:r>
            <w:r>
              <w:rPr>
                <w:rFonts w:eastAsia="方正书宋简体"/>
                <w:sz w:val="18"/>
                <w:szCs w:val="18"/>
                <w:lang w:bidi="ar"/>
              </w:rPr>
              <w:t>/</w:t>
            </w:r>
            <w:proofErr w:type="gramStart"/>
            <w:r>
              <w:rPr>
                <w:rFonts w:eastAsia="方正书宋简体" w:hint="eastAsia"/>
                <w:sz w:val="18"/>
                <w:szCs w:val="18"/>
                <w:lang w:bidi="ar"/>
              </w:rPr>
              <w:t>芳构催化剂</w:t>
            </w:r>
            <w:proofErr w:type="gramEnd"/>
            <w:r>
              <w:rPr>
                <w:rFonts w:eastAsia="方正书宋简体" w:hint="eastAsia"/>
                <w:sz w:val="18"/>
                <w:szCs w:val="18"/>
                <w:lang w:bidi="ar"/>
              </w:rPr>
              <w:t>的研制、生产及工艺优化研究，负责乌鲁木齐石化、玉门炼化汽油加氢装置技术服务</w:t>
            </w:r>
          </w:p>
        </w:tc>
        <w:tc>
          <w:tcPr>
            <w:tcW w:w="2885" w:type="dxa"/>
          </w:tcPr>
          <w:p w:rsidR="003A55ED" w:rsidRDefault="00B42B85">
            <w:pPr>
              <w:spacing w:line="300" w:lineRule="auto"/>
              <w:rPr>
                <w:rFonts w:eastAsia="宋体" w:hAnsi="宋体"/>
                <w:color w:val="000000"/>
                <w:sz w:val="18"/>
                <w:szCs w:val="18"/>
                <w:u w:val="single"/>
              </w:rPr>
            </w:pP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spacing w:line="300" w:lineRule="auto"/>
              <w:jc w:val="left"/>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）专利</w:t>
            </w:r>
            <w:r>
              <w:rPr>
                <w:rFonts w:eastAsia="方正书宋简体"/>
                <w:sz w:val="18"/>
                <w:szCs w:val="18"/>
                <w:lang w:bidi="ar"/>
              </w:rPr>
              <w:t>ZL201511025449.4</w:t>
            </w:r>
            <w:r>
              <w:rPr>
                <w:rFonts w:eastAsia="方正书宋简体" w:hint="eastAsia"/>
                <w:sz w:val="18"/>
                <w:szCs w:val="18"/>
                <w:lang w:bidi="ar"/>
              </w:rPr>
              <w:t>、</w:t>
            </w:r>
            <w:r>
              <w:rPr>
                <w:rFonts w:eastAsia="方正书宋简体"/>
                <w:sz w:val="18"/>
                <w:szCs w:val="18"/>
                <w:lang w:bidi="ar"/>
              </w:rPr>
              <w:t>ZL201310597151.5</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李景峰</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11</w:t>
            </w:r>
          </w:p>
        </w:tc>
        <w:tc>
          <w:tcPr>
            <w:tcW w:w="2119" w:type="dxa"/>
          </w:tcPr>
          <w:p w:rsidR="003A55ED" w:rsidRDefault="00B42B85">
            <w:pPr>
              <w:spacing w:line="300" w:lineRule="auto"/>
              <w:rPr>
                <w:rFonts w:eastAsia="宋体" w:hAnsi="宋体"/>
                <w:color w:val="000000"/>
                <w:sz w:val="18"/>
                <w:szCs w:val="18"/>
                <w:u w:val="single"/>
              </w:rPr>
            </w:pPr>
            <w:r>
              <w:rPr>
                <w:rFonts w:eastAsia="方正书宋简体" w:hint="eastAsia"/>
                <w:sz w:val="18"/>
                <w:szCs w:val="18"/>
                <w:lang w:bidi="ar"/>
              </w:rPr>
              <w:t>参与项目主要催化剂的开发及应用</w:t>
            </w:r>
          </w:p>
        </w:tc>
        <w:tc>
          <w:tcPr>
            <w:tcW w:w="2885" w:type="dxa"/>
          </w:tcPr>
          <w:p w:rsidR="003A55ED" w:rsidRDefault="00B42B85">
            <w:pPr>
              <w:spacing w:line="300" w:lineRule="auto"/>
              <w:rPr>
                <w:rFonts w:eastAsia="宋体" w:hAnsi="宋体"/>
                <w:color w:val="000000"/>
                <w:sz w:val="18"/>
                <w:szCs w:val="18"/>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B42B85">
            <w:pPr>
              <w:numPr>
                <w:ilvl w:val="0"/>
                <w:numId w:val="5"/>
              </w:numPr>
              <w:spacing w:line="300" w:lineRule="auto"/>
              <w:jc w:val="left"/>
              <w:rPr>
                <w:rFonts w:eastAsia="方正书宋简体"/>
                <w:sz w:val="18"/>
                <w:szCs w:val="18"/>
                <w:lang w:bidi="ar"/>
              </w:rPr>
            </w:pPr>
            <w:r>
              <w:rPr>
                <w:rFonts w:eastAsia="方正书宋简体" w:hint="eastAsia"/>
                <w:sz w:val="18"/>
                <w:szCs w:val="18"/>
                <w:lang w:bidi="ar"/>
              </w:rPr>
              <w:t>专利</w:t>
            </w:r>
            <w:r>
              <w:rPr>
                <w:rFonts w:eastAsia="方正书宋简体"/>
                <w:sz w:val="18"/>
                <w:szCs w:val="18"/>
                <w:lang w:bidi="ar"/>
              </w:rPr>
              <w:t>ZL201511022173.4</w:t>
            </w:r>
            <w:r>
              <w:rPr>
                <w:rFonts w:eastAsia="方正书宋简体" w:hint="eastAsia"/>
                <w:sz w:val="18"/>
                <w:szCs w:val="18"/>
                <w:lang w:bidi="ar"/>
              </w:rPr>
              <w:t>；</w:t>
            </w:r>
            <w:r>
              <w:rPr>
                <w:rFonts w:eastAsia="方正书宋简体"/>
                <w:sz w:val="18"/>
                <w:szCs w:val="18"/>
                <w:lang w:bidi="ar"/>
              </w:rPr>
              <w:t>ZL201510245964.7</w:t>
            </w:r>
            <w:r>
              <w:rPr>
                <w:rFonts w:eastAsia="方正书宋简体" w:hint="eastAsia"/>
                <w:sz w:val="18"/>
                <w:szCs w:val="18"/>
                <w:lang w:bidi="ar"/>
              </w:rPr>
              <w:t>；</w:t>
            </w:r>
            <w:r>
              <w:rPr>
                <w:rFonts w:eastAsia="方正书宋简体"/>
                <w:sz w:val="18"/>
                <w:szCs w:val="18"/>
                <w:lang w:bidi="ar"/>
              </w:rPr>
              <w:lastRenderedPageBreak/>
              <w:t>ZL201510246528.1</w:t>
            </w:r>
            <w:r>
              <w:rPr>
                <w:rFonts w:eastAsia="方正书宋简体" w:hint="eastAsia"/>
                <w:sz w:val="18"/>
                <w:szCs w:val="18"/>
                <w:lang w:bidi="ar"/>
              </w:rPr>
              <w:t>。</w:t>
            </w:r>
            <w:r>
              <w:rPr>
                <w:rFonts w:eastAsia="方正书宋简体" w:hint="eastAsia"/>
                <w:sz w:val="18"/>
                <w:szCs w:val="18"/>
                <w:lang w:bidi="ar"/>
              </w:rPr>
              <w:t>2</w:t>
            </w:r>
            <w:r>
              <w:rPr>
                <w:rFonts w:eastAsia="方正书宋简体" w:hint="eastAsia"/>
                <w:sz w:val="18"/>
                <w:szCs w:val="18"/>
                <w:lang w:bidi="ar"/>
              </w:rPr>
              <w:t>）分子催化</w:t>
            </w:r>
            <w:r>
              <w:rPr>
                <w:rFonts w:eastAsia="方正书宋简体"/>
                <w:sz w:val="18"/>
                <w:szCs w:val="18"/>
                <w:lang w:bidi="ar"/>
              </w:rPr>
              <w:t>, 2019, 33(3): 219-228</w:t>
            </w:r>
            <w:r>
              <w:rPr>
                <w:rFonts w:eastAsia="方正书宋简体" w:hint="eastAsia"/>
                <w:sz w:val="18"/>
                <w:szCs w:val="18"/>
                <w:lang w:bidi="ar"/>
              </w:rPr>
              <w:t>；</w:t>
            </w:r>
          </w:p>
          <w:p w:rsidR="003A55ED" w:rsidRDefault="00B42B85">
            <w:pPr>
              <w:spacing w:line="300" w:lineRule="auto"/>
              <w:jc w:val="left"/>
              <w:rPr>
                <w:rFonts w:eastAsia="宋体" w:hAnsi="宋体"/>
                <w:color w:val="000000"/>
                <w:sz w:val="18"/>
                <w:szCs w:val="18"/>
                <w:u w:val="single"/>
              </w:rPr>
            </w:pPr>
            <w:r>
              <w:rPr>
                <w:rFonts w:eastAsia="方正书宋简体" w:hint="eastAsia"/>
                <w:sz w:val="18"/>
                <w:szCs w:val="18"/>
                <w:lang w:bidi="ar"/>
              </w:rPr>
              <w:t>3</w:t>
            </w:r>
            <w:r>
              <w:rPr>
                <w:rFonts w:eastAsia="方正书宋简体" w:hint="eastAsia"/>
                <w:sz w:val="18"/>
                <w:szCs w:val="18"/>
                <w:lang w:bidi="ar"/>
              </w:rPr>
              <w:t>）石化技术与应用</w:t>
            </w:r>
            <w:r>
              <w:rPr>
                <w:rFonts w:eastAsia="方正书宋简体"/>
                <w:sz w:val="18"/>
                <w:szCs w:val="18"/>
                <w:lang w:bidi="ar"/>
              </w:rPr>
              <w:t>, 2019, 37(6): 391-395</w:t>
            </w:r>
            <w:r>
              <w:rPr>
                <w:rFonts w:eastAsia="方正书宋简体" w:hint="eastAsia"/>
                <w:sz w:val="18"/>
                <w:szCs w:val="18"/>
                <w:lang w:bidi="ar"/>
              </w:rPr>
              <w:t>；</w:t>
            </w:r>
            <w:r>
              <w:rPr>
                <w:rFonts w:eastAsia="方正书宋简体" w:hint="eastAsia"/>
                <w:sz w:val="18"/>
                <w:szCs w:val="18"/>
                <w:lang w:bidi="ar"/>
              </w:rPr>
              <w:t>4</w:t>
            </w:r>
            <w:r>
              <w:rPr>
                <w:rFonts w:eastAsia="方正书宋简体" w:hint="eastAsia"/>
                <w:sz w:val="18"/>
                <w:szCs w:val="18"/>
                <w:lang w:bidi="ar"/>
              </w:rPr>
              <w:t>）石油炼制与化工</w:t>
            </w:r>
            <w:r>
              <w:rPr>
                <w:rFonts w:eastAsia="方正书宋简体"/>
                <w:sz w:val="18"/>
                <w:szCs w:val="18"/>
                <w:lang w:bidi="ar"/>
              </w:rPr>
              <w:t>, 2019, 50(6): 18-23</w:t>
            </w:r>
            <w:r>
              <w:rPr>
                <w:rFonts w:eastAsia="方正书宋简体" w:hint="eastAsia"/>
                <w:sz w:val="18"/>
                <w:szCs w:val="18"/>
                <w:lang w:bidi="ar"/>
              </w:rPr>
              <w:t>；</w:t>
            </w:r>
            <w:r>
              <w:rPr>
                <w:rFonts w:eastAsia="方正书宋简体"/>
                <w:sz w:val="18"/>
                <w:szCs w:val="18"/>
                <w:lang w:bidi="ar"/>
              </w:rPr>
              <w:t>4</w:t>
            </w:r>
            <w:r>
              <w:rPr>
                <w:rFonts w:eastAsia="方正书宋简体" w:hint="eastAsia"/>
                <w:sz w:val="18"/>
                <w:szCs w:val="18"/>
                <w:lang w:bidi="ar"/>
              </w:rPr>
              <w:t>）石化技术与应用</w:t>
            </w:r>
            <w:r>
              <w:rPr>
                <w:rFonts w:eastAsia="方正书宋简体"/>
                <w:sz w:val="18"/>
                <w:szCs w:val="18"/>
                <w:lang w:bidi="ar"/>
              </w:rPr>
              <w:t>, 2018, 36(3):171-173</w:t>
            </w:r>
            <w:r>
              <w:rPr>
                <w:rFonts w:eastAsia="方正书宋简体" w:hint="eastAsia"/>
                <w:sz w:val="18"/>
                <w:szCs w:val="18"/>
                <w:lang w:bidi="ar"/>
              </w:rPr>
              <w:t>；</w:t>
            </w:r>
            <w:r>
              <w:rPr>
                <w:rFonts w:eastAsia="方正书宋简体" w:hint="eastAsia"/>
                <w:sz w:val="18"/>
                <w:szCs w:val="18"/>
                <w:lang w:bidi="ar"/>
              </w:rPr>
              <w:t>5</w:t>
            </w:r>
            <w:r>
              <w:rPr>
                <w:rFonts w:eastAsia="方正书宋简体" w:hint="eastAsia"/>
                <w:sz w:val="18"/>
                <w:szCs w:val="18"/>
                <w:lang w:bidi="ar"/>
              </w:rPr>
              <w:t>）化学反应工程与工艺</w:t>
            </w:r>
            <w:r>
              <w:rPr>
                <w:rFonts w:eastAsia="方正书宋简体"/>
                <w:sz w:val="18"/>
                <w:szCs w:val="18"/>
                <w:lang w:bidi="ar"/>
              </w:rPr>
              <w:t>, 2019,35(1):33-37</w:t>
            </w:r>
            <w:r>
              <w:rPr>
                <w:rFonts w:eastAsia="方正书宋简体" w:hint="eastAsia"/>
                <w:sz w:val="18"/>
                <w:szCs w:val="18"/>
                <w:lang w:bidi="ar"/>
              </w:rPr>
              <w:t>。</w:t>
            </w: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lastRenderedPageBreak/>
              <w:t>李俊奎</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12</w:t>
            </w:r>
          </w:p>
        </w:tc>
        <w:tc>
          <w:tcPr>
            <w:tcW w:w="2119" w:type="dxa"/>
          </w:tcPr>
          <w:p w:rsidR="003A55ED" w:rsidRDefault="00B42B85">
            <w:pPr>
              <w:spacing w:line="300" w:lineRule="auto"/>
              <w:rPr>
                <w:rFonts w:eastAsia="宋体" w:hAnsi="宋体"/>
                <w:color w:val="000000"/>
                <w:sz w:val="21"/>
                <w:szCs w:val="21"/>
                <w:u w:val="single"/>
              </w:rPr>
            </w:pPr>
            <w:r>
              <w:rPr>
                <w:rFonts w:eastAsia="宋体" w:hAnsi="宋体"/>
                <w:color w:val="000000"/>
                <w:sz w:val="18"/>
                <w:szCs w:val="18"/>
              </w:rPr>
              <w:t>组织实施了催化裂化汽油硫化物及烯烃分步定向转化生产清洁汽油关键技术系列催化剂在</w:t>
            </w:r>
            <w:r>
              <w:rPr>
                <w:rFonts w:eastAsia="宋体" w:hAnsi="宋体" w:hint="eastAsia"/>
                <w:color w:val="000000"/>
                <w:sz w:val="18"/>
                <w:szCs w:val="18"/>
              </w:rPr>
              <w:t>庆阳</w:t>
            </w:r>
            <w:r>
              <w:rPr>
                <w:rFonts w:eastAsia="宋体" w:hAnsi="宋体"/>
                <w:color w:val="000000"/>
                <w:sz w:val="18"/>
                <w:szCs w:val="18"/>
              </w:rPr>
              <w:t>石化公司</w:t>
            </w:r>
            <w:r>
              <w:rPr>
                <w:rFonts w:eastAsia="宋体" w:hAnsi="宋体" w:hint="eastAsia"/>
                <w:color w:val="000000"/>
                <w:sz w:val="18"/>
                <w:szCs w:val="18"/>
              </w:rPr>
              <w:t>汽油加氢</w:t>
            </w:r>
            <w:r>
              <w:rPr>
                <w:rFonts w:eastAsia="宋体" w:hAnsi="宋体"/>
                <w:color w:val="000000"/>
                <w:sz w:val="18"/>
                <w:szCs w:val="18"/>
              </w:rPr>
              <w:t>装置上的工业应用，确定了</w:t>
            </w:r>
            <w:proofErr w:type="gramStart"/>
            <w:r>
              <w:rPr>
                <w:rFonts w:eastAsia="宋体" w:hAnsi="宋体" w:hint="eastAsia"/>
                <w:color w:val="000000"/>
                <w:sz w:val="18"/>
                <w:szCs w:val="18"/>
              </w:rPr>
              <w:t>硫化态</w:t>
            </w:r>
            <w:r>
              <w:rPr>
                <w:rFonts w:eastAsia="宋体" w:hAnsi="宋体"/>
                <w:color w:val="000000"/>
                <w:sz w:val="18"/>
                <w:szCs w:val="18"/>
              </w:rPr>
              <w:t>催化剂</w:t>
            </w:r>
            <w:proofErr w:type="gramEnd"/>
            <w:r>
              <w:rPr>
                <w:rFonts w:eastAsia="宋体" w:hAnsi="宋体"/>
                <w:color w:val="000000"/>
                <w:sz w:val="18"/>
                <w:szCs w:val="18"/>
              </w:rPr>
              <w:t>的装填、钝化方案，</w:t>
            </w:r>
            <w:r>
              <w:rPr>
                <w:rFonts w:eastAsia="宋体" w:hAnsi="宋体" w:hint="eastAsia"/>
                <w:color w:val="000000"/>
                <w:sz w:val="18"/>
                <w:szCs w:val="18"/>
              </w:rPr>
              <w:t>负责装置</w:t>
            </w:r>
            <w:r>
              <w:rPr>
                <w:rFonts w:eastAsia="宋体" w:hAnsi="宋体"/>
                <w:color w:val="000000"/>
                <w:sz w:val="18"/>
                <w:szCs w:val="18"/>
              </w:rPr>
              <w:t>开工</w:t>
            </w:r>
            <w:r>
              <w:rPr>
                <w:rFonts w:eastAsia="宋体" w:hAnsi="宋体" w:hint="eastAsia"/>
                <w:color w:val="000000"/>
                <w:sz w:val="18"/>
                <w:szCs w:val="18"/>
              </w:rPr>
              <w:t>及工艺优化</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3A55ED">
            <w:pPr>
              <w:spacing w:line="300" w:lineRule="auto"/>
              <w:rPr>
                <w:rFonts w:eastAsia="宋体" w:hAnsi="宋体"/>
                <w:color w:val="000000"/>
                <w:sz w:val="21"/>
                <w:szCs w:val="21"/>
                <w:u w:val="single"/>
              </w:rPr>
            </w:pP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张四清</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13</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color w:val="000000"/>
                <w:sz w:val="18"/>
                <w:szCs w:val="18"/>
              </w:rPr>
              <w:t>组织实施了催化裂化汽油硫化物及烯烃分步定向转化生产清洁汽油关键技术系列催化剂在</w:t>
            </w:r>
            <w:r>
              <w:rPr>
                <w:rFonts w:asciiTheme="minorEastAsia" w:eastAsiaTheme="minorEastAsia" w:hAnsiTheme="minorEastAsia" w:cstheme="minorEastAsia" w:hint="eastAsia"/>
                <w:color w:val="000000"/>
                <w:sz w:val="18"/>
                <w:szCs w:val="18"/>
              </w:rPr>
              <w:t>独山子</w:t>
            </w:r>
            <w:r>
              <w:rPr>
                <w:rFonts w:asciiTheme="minorEastAsia" w:eastAsiaTheme="minorEastAsia" w:hAnsiTheme="minorEastAsia" w:cstheme="minorEastAsia" w:hint="eastAsia"/>
                <w:color w:val="000000"/>
                <w:sz w:val="18"/>
                <w:szCs w:val="18"/>
              </w:rPr>
              <w:t>石化公司</w:t>
            </w:r>
            <w:r>
              <w:rPr>
                <w:rFonts w:asciiTheme="minorEastAsia" w:eastAsiaTheme="minorEastAsia" w:hAnsiTheme="minorEastAsia" w:cstheme="minorEastAsia" w:hint="eastAsia"/>
                <w:color w:val="000000"/>
                <w:sz w:val="18"/>
                <w:szCs w:val="18"/>
              </w:rPr>
              <w:t>9</w:t>
            </w:r>
            <w:r>
              <w:rPr>
                <w:rFonts w:asciiTheme="minorEastAsia" w:eastAsiaTheme="minorEastAsia" w:hAnsiTheme="minorEastAsia" w:cstheme="minorEastAsia" w:hint="eastAsia"/>
                <w:color w:val="000000"/>
                <w:sz w:val="18"/>
                <w:szCs w:val="18"/>
              </w:rPr>
              <w:t>0</w:t>
            </w:r>
            <w:r>
              <w:rPr>
                <w:rFonts w:asciiTheme="minorEastAsia" w:eastAsiaTheme="minorEastAsia" w:hAnsiTheme="minorEastAsia" w:cstheme="minorEastAsia" w:hint="eastAsia"/>
                <w:color w:val="000000"/>
                <w:sz w:val="18"/>
                <w:szCs w:val="18"/>
              </w:rPr>
              <w:t>万吨</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年装置上的工业应用，确定了催化剂的装填、钝化方案，提出了</w:t>
            </w:r>
            <w:proofErr w:type="gramStart"/>
            <w:r>
              <w:rPr>
                <w:rFonts w:asciiTheme="minorEastAsia" w:eastAsiaTheme="minorEastAsia" w:hAnsiTheme="minorEastAsia" w:cstheme="minorEastAsia" w:hint="eastAsia"/>
                <w:color w:val="000000"/>
                <w:sz w:val="18"/>
                <w:szCs w:val="18"/>
              </w:rPr>
              <w:t>硫化态催化剂</w:t>
            </w:r>
            <w:proofErr w:type="gramEnd"/>
            <w:r>
              <w:rPr>
                <w:rFonts w:asciiTheme="minorEastAsia" w:eastAsiaTheme="minorEastAsia" w:hAnsiTheme="minorEastAsia" w:cstheme="minorEastAsia" w:hint="eastAsia"/>
                <w:color w:val="000000"/>
                <w:sz w:val="18"/>
                <w:szCs w:val="18"/>
              </w:rPr>
              <w:t>的开工</w:t>
            </w:r>
            <w:r>
              <w:rPr>
                <w:rFonts w:asciiTheme="minorEastAsia" w:eastAsiaTheme="minorEastAsia" w:hAnsiTheme="minorEastAsia" w:cstheme="minorEastAsia" w:hint="eastAsia"/>
                <w:color w:val="000000"/>
                <w:sz w:val="18"/>
                <w:szCs w:val="18"/>
              </w:rPr>
              <w:t>方案</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3A55ED">
            <w:pPr>
              <w:spacing w:line="300" w:lineRule="auto"/>
              <w:rPr>
                <w:rFonts w:eastAsia="宋体" w:hAnsi="宋体"/>
                <w:color w:val="000000"/>
                <w:sz w:val="21"/>
                <w:szCs w:val="21"/>
                <w:u w:val="single"/>
              </w:rPr>
            </w:pP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张振秀</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14</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color w:val="000000"/>
                <w:sz w:val="18"/>
                <w:szCs w:val="18"/>
              </w:rPr>
              <w:t>组织实施了催化裂化汽油硫化物及烯烃分步定向转化生产清洁汽油关键技术系列催化剂在</w:t>
            </w:r>
            <w:r>
              <w:rPr>
                <w:rFonts w:asciiTheme="minorEastAsia" w:eastAsiaTheme="minorEastAsia" w:hAnsiTheme="minorEastAsia" w:cstheme="minorEastAsia" w:hint="eastAsia"/>
                <w:color w:val="000000"/>
                <w:sz w:val="18"/>
                <w:szCs w:val="18"/>
              </w:rPr>
              <w:t>哈尔滨</w:t>
            </w:r>
            <w:r>
              <w:rPr>
                <w:rFonts w:asciiTheme="minorEastAsia" w:eastAsiaTheme="minorEastAsia" w:hAnsiTheme="minorEastAsia" w:cstheme="minorEastAsia" w:hint="eastAsia"/>
                <w:color w:val="000000"/>
                <w:sz w:val="18"/>
                <w:szCs w:val="18"/>
              </w:rPr>
              <w:t>石化公司</w:t>
            </w:r>
            <w:r>
              <w:rPr>
                <w:rFonts w:asciiTheme="minorEastAsia" w:eastAsiaTheme="minorEastAsia" w:hAnsiTheme="minorEastAsia" w:cstheme="minorEastAsia" w:hint="eastAsia"/>
                <w:color w:val="000000"/>
                <w:sz w:val="18"/>
                <w:szCs w:val="18"/>
              </w:rPr>
              <w:t>汽油加氢</w:t>
            </w:r>
            <w:r>
              <w:rPr>
                <w:rFonts w:asciiTheme="minorEastAsia" w:eastAsiaTheme="minorEastAsia" w:hAnsiTheme="minorEastAsia" w:cstheme="minorEastAsia" w:hint="eastAsia"/>
                <w:color w:val="000000"/>
                <w:sz w:val="18"/>
                <w:szCs w:val="18"/>
              </w:rPr>
              <w:t>装置上的工业应用，确定</w:t>
            </w:r>
            <w:r>
              <w:rPr>
                <w:rFonts w:asciiTheme="minorEastAsia" w:eastAsiaTheme="minorEastAsia" w:hAnsiTheme="minorEastAsia" w:cstheme="minorEastAsia" w:hint="eastAsia"/>
                <w:color w:val="000000"/>
                <w:sz w:val="18"/>
                <w:szCs w:val="18"/>
              </w:rPr>
              <w:lastRenderedPageBreak/>
              <w:t>了催化剂的装填、钝化方案，提出了</w:t>
            </w:r>
            <w:proofErr w:type="gramStart"/>
            <w:r>
              <w:rPr>
                <w:rFonts w:asciiTheme="minorEastAsia" w:eastAsiaTheme="minorEastAsia" w:hAnsiTheme="minorEastAsia" w:cstheme="minorEastAsia" w:hint="eastAsia"/>
                <w:color w:val="000000"/>
                <w:sz w:val="18"/>
                <w:szCs w:val="18"/>
              </w:rPr>
              <w:t>硫化态催化剂</w:t>
            </w:r>
            <w:proofErr w:type="gramEnd"/>
            <w:r>
              <w:rPr>
                <w:rFonts w:asciiTheme="minorEastAsia" w:eastAsiaTheme="minorEastAsia" w:hAnsiTheme="minorEastAsia" w:cstheme="minorEastAsia" w:hint="eastAsia"/>
                <w:color w:val="000000"/>
                <w:sz w:val="18"/>
                <w:szCs w:val="18"/>
              </w:rPr>
              <w:t>的开工</w:t>
            </w:r>
            <w:r>
              <w:rPr>
                <w:rFonts w:asciiTheme="minorEastAsia" w:eastAsiaTheme="minorEastAsia" w:hAnsiTheme="minorEastAsia" w:cstheme="minorEastAsia" w:hint="eastAsia"/>
                <w:color w:val="000000"/>
                <w:sz w:val="18"/>
                <w:szCs w:val="18"/>
              </w:rPr>
              <w:t>方案</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lastRenderedPageBreak/>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p>
        </w:tc>
        <w:tc>
          <w:tcPr>
            <w:tcW w:w="1843" w:type="dxa"/>
          </w:tcPr>
          <w:p w:rsidR="003A55ED" w:rsidRDefault="003A55ED">
            <w:pPr>
              <w:spacing w:line="300" w:lineRule="auto"/>
              <w:rPr>
                <w:rFonts w:eastAsia="宋体" w:hAnsi="宋体"/>
                <w:color w:val="000000"/>
                <w:sz w:val="21"/>
                <w:szCs w:val="21"/>
                <w:u w:val="single"/>
              </w:rPr>
            </w:pP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lastRenderedPageBreak/>
              <w:t>田春光</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15</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color w:val="000000"/>
                <w:sz w:val="18"/>
                <w:szCs w:val="18"/>
              </w:rPr>
              <w:t>组织实施了催化裂化汽油硫化物及烯烃分步定向转化生产清洁汽油关键技术系列催化剂在</w:t>
            </w:r>
            <w:r>
              <w:rPr>
                <w:rFonts w:asciiTheme="minorEastAsia" w:eastAsiaTheme="minorEastAsia" w:hAnsiTheme="minorEastAsia" w:cstheme="minorEastAsia" w:hint="eastAsia"/>
                <w:color w:val="000000"/>
                <w:sz w:val="18"/>
                <w:szCs w:val="18"/>
              </w:rPr>
              <w:t>大庆</w:t>
            </w:r>
            <w:r>
              <w:rPr>
                <w:rFonts w:asciiTheme="minorEastAsia" w:eastAsiaTheme="minorEastAsia" w:hAnsiTheme="minorEastAsia" w:cstheme="minorEastAsia" w:hint="eastAsia"/>
                <w:color w:val="000000"/>
                <w:sz w:val="18"/>
                <w:szCs w:val="18"/>
              </w:rPr>
              <w:t>石化公司</w:t>
            </w:r>
            <w:r>
              <w:rPr>
                <w:rFonts w:asciiTheme="minorEastAsia" w:eastAsiaTheme="minorEastAsia" w:hAnsiTheme="minorEastAsia" w:cstheme="minorEastAsia" w:hint="eastAsia"/>
                <w:color w:val="000000"/>
                <w:sz w:val="18"/>
                <w:szCs w:val="18"/>
              </w:rPr>
              <w:t>120</w:t>
            </w:r>
            <w:r>
              <w:rPr>
                <w:rFonts w:asciiTheme="minorEastAsia" w:eastAsiaTheme="minorEastAsia" w:hAnsiTheme="minorEastAsia" w:cstheme="minorEastAsia" w:hint="eastAsia"/>
                <w:color w:val="000000"/>
                <w:sz w:val="18"/>
                <w:szCs w:val="18"/>
              </w:rPr>
              <w:t>万吨</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年装置上的工业应用，确定了催化剂的装填、钝化方案，</w:t>
            </w:r>
            <w:r>
              <w:rPr>
                <w:rFonts w:asciiTheme="minorEastAsia" w:eastAsiaTheme="minorEastAsia" w:hAnsiTheme="minorEastAsia" w:cstheme="minorEastAsia" w:hint="eastAsia"/>
                <w:color w:val="000000"/>
                <w:sz w:val="18"/>
                <w:szCs w:val="18"/>
              </w:rPr>
              <w:t>组织现场开工及工艺优化</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3A55ED">
            <w:pPr>
              <w:spacing w:line="300" w:lineRule="auto"/>
              <w:rPr>
                <w:rFonts w:eastAsia="宋体" w:hAnsi="宋体"/>
                <w:color w:val="000000"/>
                <w:sz w:val="21"/>
                <w:szCs w:val="21"/>
                <w:u w:val="single"/>
              </w:rPr>
            </w:pP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崔德强</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16</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color w:val="000000"/>
                <w:sz w:val="18"/>
                <w:szCs w:val="18"/>
              </w:rPr>
              <w:t>负责催化裂化汽油烯烃异构</w:t>
            </w:r>
            <w:r>
              <w:rPr>
                <w:rFonts w:asciiTheme="minorEastAsia" w:eastAsiaTheme="minorEastAsia" w:hAnsiTheme="minorEastAsia" w:cstheme="minorEastAsia" w:hint="eastAsia"/>
                <w:color w:val="000000"/>
                <w:sz w:val="18"/>
                <w:szCs w:val="18"/>
              </w:rPr>
              <w:t>/</w:t>
            </w:r>
            <w:proofErr w:type="gramStart"/>
            <w:r>
              <w:rPr>
                <w:rFonts w:asciiTheme="minorEastAsia" w:eastAsiaTheme="minorEastAsia" w:hAnsiTheme="minorEastAsia" w:cstheme="minorEastAsia" w:hint="eastAsia"/>
                <w:color w:val="000000"/>
                <w:sz w:val="18"/>
                <w:szCs w:val="18"/>
              </w:rPr>
              <w:t>芳构催化剂</w:t>
            </w:r>
            <w:proofErr w:type="gramEnd"/>
            <w:r>
              <w:rPr>
                <w:rFonts w:asciiTheme="minorEastAsia" w:eastAsiaTheme="minorEastAsia" w:hAnsiTheme="minorEastAsia" w:cstheme="minorEastAsia" w:hint="eastAsia"/>
                <w:color w:val="000000"/>
                <w:sz w:val="18"/>
                <w:szCs w:val="18"/>
              </w:rPr>
              <w:t>开发，负责催化裂化汽油预加氢催化剂、选择性加氢脱硫催化剂、接力脱硫催化剂、烯烃异构</w:t>
            </w:r>
            <w:r>
              <w:rPr>
                <w:rFonts w:asciiTheme="minorEastAsia" w:eastAsiaTheme="minorEastAsia" w:hAnsiTheme="minorEastAsia" w:cstheme="minorEastAsia" w:hint="eastAsia"/>
                <w:color w:val="000000"/>
                <w:sz w:val="18"/>
                <w:szCs w:val="18"/>
              </w:rPr>
              <w:t>/</w:t>
            </w:r>
            <w:proofErr w:type="gramStart"/>
            <w:r>
              <w:rPr>
                <w:rFonts w:asciiTheme="minorEastAsia" w:eastAsiaTheme="minorEastAsia" w:hAnsiTheme="minorEastAsia" w:cstheme="minorEastAsia" w:hint="eastAsia"/>
                <w:color w:val="000000"/>
                <w:sz w:val="18"/>
                <w:szCs w:val="18"/>
              </w:rPr>
              <w:t>芳构催化剂</w:t>
            </w:r>
            <w:proofErr w:type="gramEnd"/>
            <w:r>
              <w:rPr>
                <w:rFonts w:asciiTheme="minorEastAsia" w:eastAsiaTheme="minorEastAsia" w:hAnsiTheme="minorEastAsia" w:cstheme="minorEastAsia" w:hint="eastAsia"/>
                <w:color w:val="000000"/>
                <w:sz w:val="18"/>
                <w:szCs w:val="18"/>
              </w:rPr>
              <w:t>工业生产</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3</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3A55ED">
            <w:pPr>
              <w:spacing w:line="300" w:lineRule="auto"/>
              <w:rPr>
                <w:rFonts w:eastAsia="宋体" w:hAnsi="宋体"/>
                <w:color w:val="000000"/>
                <w:sz w:val="21"/>
                <w:szCs w:val="21"/>
                <w:u w:val="single"/>
              </w:rPr>
            </w:pP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崔勇</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17</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color w:val="000000"/>
                <w:sz w:val="18"/>
                <w:szCs w:val="18"/>
              </w:rPr>
              <w:t>组织实施了催化裂化汽油硫化物及烯烃分步定向转化生产清洁汽油关键技术系列催化剂在</w:t>
            </w:r>
            <w:r>
              <w:rPr>
                <w:rFonts w:asciiTheme="minorEastAsia" w:eastAsiaTheme="minorEastAsia" w:hAnsiTheme="minorEastAsia" w:cstheme="minorEastAsia" w:hint="eastAsia"/>
                <w:color w:val="000000"/>
                <w:sz w:val="18"/>
                <w:szCs w:val="18"/>
              </w:rPr>
              <w:t>宁夏</w:t>
            </w:r>
            <w:r>
              <w:rPr>
                <w:rFonts w:asciiTheme="minorEastAsia" w:eastAsiaTheme="minorEastAsia" w:hAnsiTheme="minorEastAsia" w:cstheme="minorEastAsia" w:hint="eastAsia"/>
                <w:color w:val="000000"/>
                <w:sz w:val="18"/>
                <w:szCs w:val="18"/>
              </w:rPr>
              <w:t>石化公司</w:t>
            </w:r>
            <w:r>
              <w:rPr>
                <w:rFonts w:asciiTheme="minorEastAsia" w:eastAsiaTheme="minorEastAsia" w:hAnsiTheme="minorEastAsia" w:cstheme="minorEastAsia" w:hint="eastAsia"/>
                <w:color w:val="000000"/>
                <w:sz w:val="18"/>
                <w:szCs w:val="18"/>
              </w:rPr>
              <w:t>120</w:t>
            </w:r>
            <w:r>
              <w:rPr>
                <w:rFonts w:asciiTheme="minorEastAsia" w:eastAsiaTheme="minorEastAsia" w:hAnsiTheme="minorEastAsia" w:cstheme="minorEastAsia" w:hint="eastAsia"/>
                <w:color w:val="000000"/>
                <w:sz w:val="18"/>
                <w:szCs w:val="18"/>
              </w:rPr>
              <w:t>万吨</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年装置上的工业应用，确定了催化剂的装填、钝化方案，提出了</w:t>
            </w:r>
            <w:r>
              <w:rPr>
                <w:rFonts w:asciiTheme="minorEastAsia" w:eastAsiaTheme="minorEastAsia" w:hAnsiTheme="minorEastAsia" w:cstheme="minorEastAsia" w:hint="eastAsia"/>
                <w:color w:val="000000"/>
                <w:sz w:val="18"/>
                <w:szCs w:val="18"/>
              </w:rPr>
              <w:t>催化剂的开工</w:t>
            </w:r>
            <w:r>
              <w:rPr>
                <w:rFonts w:asciiTheme="minorEastAsia" w:eastAsiaTheme="minorEastAsia" w:hAnsiTheme="minorEastAsia" w:cstheme="minorEastAsia" w:hint="eastAsia"/>
                <w:color w:val="000000"/>
                <w:sz w:val="18"/>
                <w:szCs w:val="18"/>
              </w:rPr>
              <w:t>方案</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3A55ED">
            <w:pPr>
              <w:spacing w:line="300" w:lineRule="auto"/>
              <w:rPr>
                <w:rFonts w:eastAsia="宋体" w:hAnsi="宋体"/>
                <w:color w:val="000000"/>
                <w:sz w:val="21"/>
                <w:szCs w:val="21"/>
                <w:u w:val="single"/>
              </w:rPr>
            </w:pPr>
          </w:p>
        </w:tc>
      </w:tr>
      <w:tr w:rsidR="003A55ED">
        <w:tc>
          <w:tcPr>
            <w:tcW w:w="959"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吴</w:t>
            </w:r>
            <w:proofErr w:type="gramStart"/>
            <w:r>
              <w:rPr>
                <w:rFonts w:eastAsia="宋体" w:hAnsi="宋体" w:hint="eastAsia"/>
                <w:color w:val="000000"/>
                <w:sz w:val="21"/>
                <w:szCs w:val="21"/>
              </w:rPr>
              <w:t>一</w:t>
            </w:r>
            <w:proofErr w:type="gramEnd"/>
            <w:r>
              <w:rPr>
                <w:rFonts w:eastAsia="宋体" w:hAnsi="宋体" w:hint="eastAsia"/>
                <w:color w:val="000000"/>
                <w:sz w:val="21"/>
                <w:szCs w:val="21"/>
              </w:rPr>
              <w:t>凡</w:t>
            </w:r>
          </w:p>
        </w:tc>
        <w:tc>
          <w:tcPr>
            <w:tcW w:w="716" w:type="dxa"/>
          </w:tcPr>
          <w:p w:rsidR="003A55ED" w:rsidRDefault="00B42B85">
            <w:pPr>
              <w:spacing w:line="300" w:lineRule="auto"/>
              <w:rPr>
                <w:rFonts w:eastAsia="宋体" w:hAnsi="宋体"/>
                <w:color w:val="000000"/>
                <w:sz w:val="21"/>
                <w:szCs w:val="21"/>
              </w:rPr>
            </w:pPr>
            <w:r>
              <w:rPr>
                <w:rFonts w:eastAsia="宋体" w:hAnsi="宋体" w:hint="eastAsia"/>
                <w:color w:val="000000"/>
                <w:sz w:val="21"/>
                <w:szCs w:val="21"/>
              </w:rPr>
              <w:t>18</w:t>
            </w:r>
          </w:p>
        </w:tc>
        <w:tc>
          <w:tcPr>
            <w:tcW w:w="2119" w:type="dxa"/>
          </w:tcPr>
          <w:p w:rsidR="003A55ED" w:rsidRDefault="00B42B85">
            <w:pPr>
              <w:spacing w:line="300" w:lineRule="auto"/>
              <w:rPr>
                <w:rFonts w:eastAsia="宋体" w:hAnsi="宋体"/>
                <w:color w:val="000000"/>
                <w:sz w:val="21"/>
                <w:szCs w:val="21"/>
                <w:u w:val="single"/>
              </w:rPr>
            </w:pPr>
            <w:r>
              <w:rPr>
                <w:rFonts w:asciiTheme="minorEastAsia" w:eastAsiaTheme="minorEastAsia" w:hAnsiTheme="minorEastAsia" w:cstheme="minorEastAsia" w:hint="eastAsia"/>
                <w:color w:val="000000"/>
                <w:sz w:val="18"/>
                <w:szCs w:val="18"/>
              </w:rPr>
              <w:t>组织实施了催化裂化汽油硫化物及烯烃分步定向转化生产清洁汽油关键技术系列催化剂在</w:t>
            </w:r>
            <w:r>
              <w:rPr>
                <w:rFonts w:asciiTheme="minorEastAsia" w:eastAsiaTheme="minorEastAsia" w:hAnsiTheme="minorEastAsia" w:cstheme="minorEastAsia" w:hint="eastAsia"/>
                <w:color w:val="000000"/>
                <w:sz w:val="18"/>
                <w:szCs w:val="18"/>
              </w:rPr>
              <w:t>辽河</w:t>
            </w:r>
            <w:r>
              <w:rPr>
                <w:rFonts w:asciiTheme="minorEastAsia" w:eastAsiaTheme="minorEastAsia" w:hAnsiTheme="minorEastAsia" w:cstheme="minorEastAsia" w:hint="eastAsia"/>
                <w:color w:val="000000"/>
                <w:sz w:val="18"/>
                <w:szCs w:val="18"/>
              </w:rPr>
              <w:t>石化公司</w:t>
            </w:r>
            <w:r>
              <w:rPr>
                <w:rFonts w:asciiTheme="minorEastAsia" w:eastAsiaTheme="minorEastAsia" w:hAnsiTheme="minorEastAsia" w:cstheme="minorEastAsia" w:hint="eastAsia"/>
                <w:color w:val="000000"/>
                <w:sz w:val="18"/>
                <w:szCs w:val="18"/>
              </w:rPr>
              <w:t>40</w:t>
            </w:r>
            <w:r>
              <w:rPr>
                <w:rFonts w:asciiTheme="minorEastAsia" w:eastAsiaTheme="minorEastAsia" w:hAnsiTheme="minorEastAsia" w:cstheme="minorEastAsia" w:hint="eastAsia"/>
                <w:color w:val="000000"/>
                <w:sz w:val="18"/>
                <w:szCs w:val="18"/>
              </w:rPr>
              <w:t>万吨</w:t>
            </w:r>
            <w:r>
              <w:rPr>
                <w:rFonts w:asciiTheme="minorEastAsia" w:eastAsiaTheme="minorEastAsia" w:hAnsiTheme="minorEastAsia" w:cstheme="minorEastAsia" w:hint="eastAsia"/>
                <w:color w:val="000000"/>
                <w:sz w:val="18"/>
                <w:szCs w:val="18"/>
              </w:rPr>
              <w:t>/</w:t>
            </w:r>
            <w:r>
              <w:rPr>
                <w:rFonts w:asciiTheme="minorEastAsia" w:eastAsiaTheme="minorEastAsia" w:hAnsiTheme="minorEastAsia" w:cstheme="minorEastAsia" w:hint="eastAsia"/>
                <w:color w:val="000000"/>
                <w:sz w:val="18"/>
                <w:szCs w:val="18"/>
              </w:rPr>
              <w:t>年装置上的工业应用，确定了催化剂的装填、钝化方</w:t>
            </w:r>
            <w:r>
              <w:rPr>
                <w:rFonts w:asciiTheme="minorEastAsia" w:eastAsiaTheme="minorEastAsia" w:hAnsiTheme="minorEastAsia" w:cstheme="minorEastAsia" w:hint="eastAsia"/>
                <w:color w:val="000000"/>
                <w:sz w:val="18"/>
                <w:szCs w:val="18"/>
              </w:rPr>
              <w:lastRenderedPageBreak/>
              <w:t>案，</w:t>
            </w:r>
            <w:r>
              <w:rPr>
                <w:rFonts w:asciiTheme="minorEastAsia" w:eastAsiaTheme="minorEastAsia" w:hAnsiTheme="minorEastAsia" w:cstheme="minorEastAsia" w:hint="eastAsia"/>
                <w:color w:val="000000"/>
                <w:sz w:val="18"/>
                <w:szCs w:val="18"/>
              </w:rPr>
              <w:t>负责装置开工</w:t>
            </w:r>
          </w:p>
        </w:tc>
        <w:tc>
          <w:tcPr>
            <w:tcW w:w="2885" w:type="dxa"/>
          </w:tcPr>
          <w:p w:rsidR="003A55ED" w:rsidRDefault="00B42B85">
            <w:pPr>
              <w:spacing w:line="300" w:lineRule="auto"/>
              <w:rPr>
                <w:rFonts w:eastAsia="宋体" w:hAnsi="宋体"/>
                <w:color w:val="000000"/>
                <w:sz w:val="21"/>
                <w:szCs w:val="21"/>
                <w:u w:val="single"/>
              </w:rPr>
            </w:pPr>
            <w:r>
              <w:rPr>
                <w:rFonts w:eastAsia="方正书宋简体"/>
                <w:sz w:val="18"/>
                <w:szCs w:val="18"/>
                <w:lang w:bidi="ar"/>
              </w:rPr>
              <w:lastRenderedPageBreak/>
              <w:t>1</w:t>
            </w:r>
            <w:r>
              <w:rPr>
                <w:rFonts w:eastAsia="方正书宋简体" w:hint="eastAsia"/>
                <w:sz w:val="18"/>
                <w:szCs w:val="18"/>
                <w:lang w:bidi="ar"/>
              </w:rPr>
              <w:t>、</w:t>
            </w:r>
            <w:r>
              <w:rPr>
                <w:rFonts w:eastAsia="方正书宋简体"/>
                <w:sz w:val="18"/>
                <w:szCs w:val="18"/>
                <w:lang w:bidi="ar"/>
              </w:rPr>
              <w:t>2</w:t>
            </w:r>
            <w:r>
              <w:rPr>
                <w:rFonts w:eastAsia="方正书宋简体" w:hint="eastAsia"/>
                <w:sz w:val="18"/>
                <w:szCs w:val="18"/>
                <w:lang w:bidi="ar"/>
              </w:rPr>
              <w:t>、</w:t>
            </w:r>
            <w:r>
              <w:rPr>
                <w:rFonts w:eastAsia="方正书宋简体"/>
                <w:sz w:val="18"/>
                <w:szCs w:val="18"/>
                <w:lang w:bidi="ar"/>
              </w:rPr>
              <w:t>4</w:t>
            </w:r>
          </w:p>
        </w:tc>
        <w:tc>
          <w:tcPr>
            <w:tcW w:w="1843" w:type="dxa"/>
          </w:tcPr>
          <w:p w:rsidR="003A55ED" w:rsidRDefault="003A55ED">
            <w:pPr>
              <w:spacing w:line="300" w:lineRule="auto"/>
              <w:rPr>
                <w:rFonts w:eastAsia="宋体" w:hAnsi="宋体"/>
                <w:color w:val="000000"/>
                <w:sz w:val="21"/>
                <w:szCs w:val="21"/>
                <w:u w:val="single"/>
              </w:rPr>
            </w:pPr>
          </w:p>
        </w:tc>
      </w:tr>
    </w:tbl>
    <w:p w:rsidR="003A55ED" w:rsidRDefault="00B42B85">
      <w:pPr>
        <w:spacing w:line="300" w:lineRule="auto"/>
        <w:rPr>
          <w:rFonts w:ascii="黑体" w:eastAsia="黑体" w:hAnsi="黑体" w:cs="黑体"/>
          <w:color w:val="000000"/>
          <w:sz w:val="24"/>
          <w:szCs w:val="24"/>
          <w:u w:val="single"/>
        </w:rPr>
      </w:pPr>
      <w:r>
        <w:rPr>
          <w:rFonts w:ascii="黑体" w:eastAsia="黑体" w:hAnsi="黑体" w:cs="黑体" w:hint="eastAsia"/>
          <w:color w:val="000000"/>
          <w:sz w:val="24"/>
          <w:szCs w:val="24"/>
        </w:rPr>
        <w:lastRenderedPageBreak/>
        <w:t>完成单位：</w:t>
      </w:r>
      <w:r>
        <w:rPr>
          <w:rFonts w:ascii="黑体" w:eastAsia="黑体" w:hAnsi="黑体" w:cs="黑体" w:hint="eastAsia"/>
          <w:color w:val="000000"/>
          <w:sz w:val="24"/>
          <w:szCs w:val="24"/>
          <w:u w:val="single"/>
        </w:rPr>
        <w:t>中国石油天然气股份有限公司石油化工研究院</w:t>
      </w:r>
    </w:p>
    <w:p w:rsidR="003A55ED" w:rsidRDefault="00B42B85">
      <w:pPr>
        <w:spacing w:line="300" w:lineRule="auto"/>
        <w:ind w:firstLineChars="500" w:firstLine="1200"/>
        <w:rPr>
          <w:rFonts w:ascii="黑体" w:eastAsia="黑体" w:hAnsi="黑体" w:cs="黑体"/>
          <w:color w:val="000000"/>
          <w:sz w:val="24"/>
          <w:szCs w:val="24"/>
          <w:u w:val="single"/>
        </w:rPr>
      </w:pPr>
      <w:r>
        <w:rPr>
          <w:rFonts w:ascii="黑体" w:eastAsia="黑体" w:hAnsi="黑体" w:cs="黑体" w:hint="eastAsia"/>
          <w:color w:val="000000"/>
          <w:sz w:val="24"/>
          <w:szCs w:val="24"/>
          <w:u w:val="single"/>
        </w:rPr>
        <w:t>中国石油天然气股份有限公司呼和浩特石化分公司</w:t>
      </w:r>
    </w:p>
    <w:p w:rsidR="003A55ED" w:rsidRDefault="00B42B85">
      <w:pPr>
        <w:spacing w:line="300" w:lineRule="auto"/>
        <w:ind w:firstLineChars="500" w:firstLine="1200"/>
        <w:rPr>
          <w:rFonts w:ascii="黑体" w:eastAsia="黑体" w:hAnsi="黑体" w:cs="黑体"/>
          <w:color w:val="000000"/>
          <w:sz w:val="24"/>
          <w:szCs w:val="24"/>
          <w:u w:val="single"/>
        </w:rPr>
      </w:pPr>
      <w:r>
        <w:rPr>
          <w:rFonts w:ascii="黑体" w:eastAsia="黑体" w:hAnsi="黑体" w:cs="黑体" w:hint="eastAsia"/>
          <w:color w:val="000000"/>
          <w:sz w:val="24"/>
          <w:szCs w:val="24"/>
          <w:u w:val="single"/>
        </w:rPr>
        <w:t>中国石油天然气股份有限公司庆阳石化分公司</w:t>
      </w:r>
    </w:p>
    <w:p w:rsidR="003A55ED" w:rsidRDefault="00B42B85">
      <w:pPr>
        <w:spacing w:line="300" w:lineRule="auto"/>
        <w:ind w:firstLineChars="500" w:firstLine="1200"/>
        <w:rPr>
          <w:rFonts w:ascii="黑体" w:eastAsia="黑体" w:hAnsi="黑体" w:cs="黑体"/>
          <w:color w:val="000000"/>
          <w:sz w:val="24"/>
          <w:szCs w:val="24"/>
          <w:u w:val="single"/>
        </w:rPr>
      </w:pPr>
      <w:r>
        <w:rPr>
          <w:rFonts w:ascii="黑体" w:eastAsia="黑体" w:hAnsi="黑体" w:cs="黑体" w:hint="eastAsia"/>
          <w:color w:val="000000"/>
          <w:sz w:val="24"/>
          <w:szCs w:val="24"/>
          <w:u w:val="single"/>
        </w:rPr>
        <w:t>中国石油天然气股份有限公司</w:t>
      </w:r>
      <w:r>
        <w:rPr>
          <w:rFonts w:ascii="黑体" w:eastAsia="黑体" w:hAnsi="黑体" w:cs="黑体" w:hint="eastAsia"/>
          <w:color w:val="000000"/>
          <w:sz w:val="24"/>
          <w:szCs w:val="24"/>
          <w:u w:val="single"/>
        </w:rPr>
        <w:t>哈尔滨</w:t>
      </w:r>
      <w:r>
        <w:rPr>
          <w:rFonts w:ascii="黑体" w:eastAsia="黑体" w:hAnsi="黑体" w:cs="黑体" w:hint="eastAsia"/>
          <w:color w:val="000000"/>
          <w:sz w:val="24"/>
          <w:szCs w:val="24"/>
          <w:u w:val="single"/>
        </w:rPr>
        <w:t>石化分公司</w:t>
      </w:r>
    </w:p>
    <w:p w:rsidR="003A55ED" w:rsidRDefault="00B42B85">
      <w:pPr>
        <w:spacing w:line="300" w:lineRule="auto"/>
        <w:ind w:firstLineChars="500" w:firstLine="1200"/>
        <w:rPr>
          <w:rFonts w:ascii="黑体" w:eastAsia="黑体" w:hAnsi="黑体" w:cs="黑体"/>
          <w:color w:val="000000"/>
          <w:sz w:val="24"/>
          <w:szCs w:val="24"/>
          <w:u w:val="single"/>
        </w:rPr>
      </w:pPr>
      <w:r>
        <w:rPr>
          <w:rFonts w:ascii="黑体" w:eastAsia="黑体" w:hAnsi="黑体" w:cs="黑体" w:hint="eastAsia"/>
          <w:color w:val="000000"/>
          <w:sz w:val="24"/>
          <w:szCs w:val="24"/>
          <w:u w:val="single"/>
        </w:rPr>
        <w:t>中国石油天然气股份有限公司</w:t>
      </w:r>
      <w:r>
        <w:rPr>
          <w:rFonts w:ascii="黑体" w:eastAsia="黑体" w:hAnsi="黑体" w:cs="黑体" w:hint="eastAsia"/>
          <w:color w:val="000000"/>
          <w:sz w:val="24"/>
          <w:szCs w:val="24"/>
          <w:u w:val="single"/>
        </w:rPr>
        <w:t>宁夏</w:t>
      </w:r>
      <w:r>
        <w:rPr>
          <w:rFonts w:ascii="黑体" w:eastAsia="黑体" w:hAnsi="黑体" w:cs="黑体" w:hint="eastAsia"/>
          <w:color w:val="000000"/>
          <w:sz w:val="24"/>
          <w:szCs w:val="24"/>
          <w:u w:val="single"/>
        </w:rPr>
        <w:t>石化分公司</w:t>
      </w:r>
    </w:p>
    <w:p w:rsidR="003A55ED" w:rsidRDefault="00B42B85">
      <w:pPr>
        <w:spacing w:line="300" w:lineRule="auto"/>
        <w:ind w:firstLineChars="500" w:firstLine="1200"/>
        <w:rPr>
          <w:rFonts w:ascii="黑体" w:eastAsia="黑体" w:hAnsi="黑体" w:cs="黑体"/>
          <w:color w:val="000000"/>
          <w:sz w:val="24"/>
          <w:szCs w:val="24"/>
          <w:u w:val="single"/>
        </w:rPr>
      </w:pPr>
      <w:r>
        <w:rPr>
          <w:rFonts w:ascii="黑体" w:eastAsia="黑体" w:hAnsi="黑体" w:cs="黑体" w:hint="eastAsia"/>
          <w:color w:val="000000"/>
          <w:sz w:val="24"/>
          <w:szCs w:val="24"/>
          <w:u w:val="single"/>
        </w:rPr>
        <w:t>中国石油天然气股份有限公司抚顺石化分公司</w:t>
      </w:r>
    </w:p>
    <w:p w:rsidR="003A55ED" w:rsidRDefault="00B42B85">
      <w:pPr>
        <w:spacing w:line="300" w:lineRule="auto"/>
        <w:ind w:firstLineChars="500" w:firstLine="1200"/>
        <w:rPr>
          <w:rFonts w:ascii="黑体" w:eastAsia="黑体" w:hAnsi="黑体" w:cs="黑体"/>
          <w:color w:val="000000"/>
          <w:sz w:val="24"/>
          <w:szCs w:val="24"/>
          <w:u w:val="single"/>
        </w:rPr>
      </w:pPr>
      <w:r>
        <w:rPr>
          <w:rFonts w:ascii="黑体" w:eastAsia="黑体" w:hAnsi="黑体" w:cs="黑体" w:hint="eastAsia"/>
          <w:color w:val="000000"/>
          <w:sz w:val="24"/>
          <w:szCs w:val="24"/>
          <w:u w:val="single"/>
        </w:rPr>
        <w:t>中国石油天然气股份有限公司</w:t>
      </w:r>
      <w:r>
        <w:rPr>
          <w:rFonts w:ascii="黑体" w:eastAsia="黑体" w:hAnsi="黑体" w:cs="黑体" w:hint="eastAsia"/>
          <w:color w:val="000000"/>
          <w:sz w:val="24"/>
          <w:szCs w:val="24"/>
          <w:u w:val="single"/>
        </w:rPr>
        <w:t>独山子</w:t>
      </w:r>
      <w:r>
        <w:rPr>
          <w:rFonts w:ascii="黑体" w:eastAsia="黑体" w:hAnsi="黑体" w:cs="黑体" w:hint="eastAsia"/>
          <w:color w:val="000000"/>
          <w:sz w:val="24"/>
          <w:szCs w:val="24"/>
          <w:u w:val="single"/>
        </w:rPr>
        <w:t>石化分公司</w:t>
      </w:r>
    </w:p>
    <w:p w:rsidR="003A55ED" w:rsidRDefault="003A55ED">
      <w:pPr>
        <w:spacing w:line="300" w:lineRule="auto"/>
        <w:rPr>
          <w:rFonts w:ascii="黑体" w:eastAsia="黑体" w:hAnsi="黑体" w:cs="黑体"/>
          <w:color w:val="000000"/>
          <w:sz w:val="24"/>
          <w:szCs w:val="24"/>
        </w:rPr>
      </w:pPr>
    </w:p>
    <w:p w:rsidR="003A55ED" w:rsidRDefault="00B42B85">
      <w:pPr>
        <w:spacing w:line="300" w:lineRule="auto"/>
        <w:rPr>
          <w:rFonts w:ascii="黑体" w:eastAsia="黑体" w:hAnsi="黑体" w:cs="黑体"/>
          <w:color w:val="000000"/>
          <w:sz w:val="24"/>
        </w:rPr>
      </w:pPr>
      <w:r>
        <w:rPr>
          <w:rFonts w:ascii="黑体" w:eastAsia="黑体" w:hAnsi="黑体" w:cs="黑体" w:hint="eastAsia"/>
          <w:color w:val="000000"/>
          <w:sz w:val="24"/>
          <w:szCs w:val="24"/>
        </w:rPr>
        <w:t>项目简介：</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为了降低汽车尾气污染物排放，我国</w:t>
      </w:r>
      <w:r>
        <w:rPr>
          <w:rFonts w:ascii="黑体" w:eastAsia="黑体" w:hAnsi="黑体" w:cs="黑体" w:hint="eastAsia"/>
          <w:color w:val="000000"/>
          <w:sz w:val="24"/>
        </w:rPr>
        <w:t>2017</w:t>
      </w:r>
      <w:r>
        <w:rPr>
          <w:rFonts w:ascii="黑体" w:eastAsia="黑体" w:hAnsi="黑体" w:cs="黑体" w:hint="eastAsia"/>
          <w:color w:val="000000"/>
          <w:sz w:val="24"/>
        </w:rPr>
        <w:t>年</w:t>
      </w:r>
      <w:r>
        <w:rPr>
          <w:rFonts w:ascii="黑体" w:eastAsia="黑体" w:hAnsi="黑体" w:cs="黑体" w:hint="eastAsia"/>
          <w:color w:val="000000"/>
          <w:sz w:val="24"/>
        </w:rPr>
        <w:t>1</w:t>
      </w:r>
      <w:r>
        <w:rPr>
          <w:rFonts w:ascii="黑体" w:eastAsia="黑体" w:hAnsi="黑体" w:cs="黑体" w:hint="eastAsia"/>
          <w:color w:val="000000"/>
          <w:sz w:val="24"/>
        </w:rPr>
        <w:t>月</w:t>
      </w:r>
      <w:r>
        <w:rPr>
          <w:rFonts w:ascii="黑体" w:eastAsia="黑体" w:hAnsi="黑体" w:cs="黑体" w:hint="eastAsia"/>
          <w:color w:val="000000"/>
          <w:sz w:val="24"/>
        </w:rPr>
        <w:t>1</w:t>
      </w:r>
      <w:r>
        <w:rPr>
          <w:rFonts w:ascii="黑体" w:eastAsia="黑体" w:hAnsi="黑体" w:cs="黑体" w:hint="eastAsia"/>
          <w:color w:val="000000"/>
          <w:sz w:val="24"/>
        </w:rPr>
        <w:t>日全面实施车用汽油（</w:t>
      </w:r>
      <w:r>
        <w:rPr>
          <w:rFonts w:ascii="黑体" w:eastAsia="黑体" w:hAnsi="黑体" w:cs="黑体" w:hint="eastAsia"/>
          <w:color w:val="000000"/>
          <w:sz w:val="24"/>
        </w:rPr>
        <w:t>V</w:t>
      </w:r>
      <w:r>
        <w:rPr>
          <w:rFonts w:ascii="黑体" w:eastAsia="黑体" w:hAnsi="黑体" w:cs="黑体" w:hint="eastAsia"/>
          <w:color w:val="000000"/>
          <w:sz w:val="24"/>
        </w:rPr>
        <w:t>）标准，</w:t>
      </w:r>
      <w:r>
        <w:rPr>
          <w:rFonts w:ascii="黑体" w:eastAsia="黑体" w:hAnsi="黑体" w:cs="黑体" w:hint="eastAsia"/>
          <w:color w:val="000000"/>
          <w:sz w:val="24"/>
        </w:rPr>
        <w:t>2019</w:t>
      </w:r>
      <w:r>
        <w:rPr>
          <w:rFonts w:ascii="黑体" w:eastAsia="黑体" w:hAnsi="黑体" w:cs="黑体" w:hint="eastAsia"/>
          <w:color w:val="000000"/>
          <w:sz w:val="24"/>
        </w:rPr>
        <w:t>年</w:t>
      </w:r>
      <w:r>
        <w:rPr>
          <w:rFonts w:ascii="黑体" w:eastAsia="黑体" w:hAnsi="黑体" w:cs="黑体" w:hint="eastAsia"/>
          <w:color w:val="000000"/>
          <w:sz w:val="24"/>
        </w:rPr>
        <w:t>1</w:t>
      </w:r>
      <w:r>
        <w:rPr>
          <w:rFonts w:ascii="黑体" w:eastAsia="黑体" w:hAnsi="黑体" w:cs="黑体" w:hint="eastAsia"/>
          <w:color w:val="000000"/>
          <w:sz w:val="24"/>
        </w:rPr>
        <w:t>月</w:t>
      </w:r>
      <w:r>
        <w:rPr>
          <w:rFonts w:ascii="黑体" w:eastAsia="黑体" w:hAnsi="黑体" w:cs="黑体" w:hint="eastAsia"/>
          <w:color w:val="000000"/>
          <w:sz w:val="24"/>
        </w:rPr>
        <w:t>1</w:t>
      </w:r>
      <w:r>
        <w:rPr>
          <w:rFonts w:ascii="黑体" w:eastAsia="黑体" w:hAnsi="黑体" w:cs="黑体" w:hint="eastAsia"/>
          <w:color w:val="000000"/>
          <w:sz w:val="24"/>
        </w:rPr>
        <w:t>日全面实施车用汽油（</w:t>
      </w:r>
      <w:r>
        <w:rPr>
          <w:rFonts w:ascii="黑体" w:eastAsia="黑体" w:hAnsi="黑体" w:cs="黑体" w:hint="eastAsia"/>
          <w:color w:val="000000"/>
          <w:sz w:val="24"/>
        </w:rPr>
        <w:t>VIA</w:t>
      </w:r>
      <w:r>
        <w:rPr>
          <w:rFonts w:ascii="黑体" w:eastAsia="黑体" w:hAnsi="黑体" w:cs="黑体" w:hint="eastAsia"/>
          <w:color w:val="000000"/>
          <w:sz w:val="24"/>
        </w:rPr>
        <w:t>）标准，与车用汽油（</w:t>
      </w:r>
      <w:r>
        <w:rPr>
          <w:rFonts w:ascii="黑体" w:eastAsia="黑体" w:hAnsi="黑体" w:cs="黑体" w:hint="eastAsia"/>
          <w:color w:val="000000"/>
          <w:sz w:val="24"/>
        </w:rPr>
        <w:t>IV</w:t>
      </w:r>
      <w:r>
        <w:rPr>
          <w:rFonts w:ascii="黑体" w:eastAsia="黑体" w:hAnsi="黑体" w:cs="黑体" w:hint="eastAsia"/>
          <w:color w:val="000000"/>
          <w:sz w:val="24"/>
        </w:rPr>
        <w:t>）标准相比，硫含量分别从</w:t>
      </w:r>
      <w:r>
        <w:rPr>
          <w:rFonts w:ascii="黑体" w:eastAsia="黑体" w:hAnsi="黑体" w:cs="黑体" w:hint="eastAsia"/>
          <w:color w:val="000000"/>
          <w:sz w:val="24"/>
        </w:rPr>
        <w:t>50mg/kg</w:t>
      </w:r>
      <w:r>
        <w:rPr>
          <w:rFonts w:ascii="黑体" w:eastAsia="黑体" w:hAnsi="黑体" w:cs="黑体" w:hint="eastAsia"/>
          <w:color w:val="000000"/>
          <w:sz w:val="24"/>
        </w:rPr>
        <w:t>降到</w:t>
      </w:r>
      <w:r>
        <w:rPr>
          <w:rFonts w:ascii="黑体" w:eastAsia="黑体" w:hAnsi="黑体" w:cs="黑体" w:hint="eastAsia"/>
          <w:color w:val="000000"/>
          <w:sz w:val="24"/>
        </w:rPr>
        <w:t>10mg/kg</w:t>
      </w:r>
      <w:r>
        <w:rPr>
          <w:rFonts w:ascii="黑体" w:eastAsia="黑体" w:hAnsi="黑体" w:cs="黑体" w:hint="eastAsia"/>
          <w:color w:val="000000"/>
          <w:sz w:val="24"/>
        </w:rPr>
        <w:t>，烯烃含量从</w:t>
      </w:r>
      <w:r>
        <w:rPr>
          <w:rFonts w:ascii="黑体" w:eastAsia="黑体" w:hAnsi="黑体" w:cs="黑体" w:hint="eastAsia"/>
          <w:color w:val="000000"/>
          <w:sz w:val="24"/>
        </w:rPr>
        <w:t>28v%</w:t>
      </w:r>
      <w:r>
        <w:rPr>
          <w:rFonts w:ascii="黑体" w:eastAsia="黑体" w:hAnsi="黑体" w:cs="黑体" w:hint="eastAsia"/>
          <w:color w:val="000000"/>
          <w:sz w:val="24"/>
        </w:rPr>
        <w:t>降到</w:t>
      </w:r>
      <w:r>
        <w:rPr>
          <w:rFonts w:ascii="黑体" w:eastAsia="黑体" w:hAnsi="黑体" w:cs="黑体" w:hint="eastAsia"/>
          <w:color w:val="000000"/>
          <w:sz w:val="24"/>
        </w:rPr>
        <w:t>24 v%</w:t>
      </w:r>
      <w:r>
        <w:rPr>
          <w:rFonts w:ascii="黑体" w:eastAsia="黑体" w:hAnsi="黑体" w:cs="黑体" w:hint="eastAsia"/>
          <w:color w:val="000000"/>
          <w:sz w:val="24"/>
        </w:rPr>
        <w:t>、</w:t>
      </w:r>
      <w:r>
        <w:rPr>
          <w:rFonts w:ascii="黑体" w:eastAsia="黑体" w:hAnsi="黑体" w:cs="黑体" w:hint="eastAsia"/>
          <w:color w:val="000000"/>
          <w:sz w:val="24"/>
        </w:rPr>
        <w:t>18 v%</w:t>
      </w:r>
      <w:r>
        <w:rPr>
          <w:rFonts w:ascii="黑体" w:eastAsia="黑体" w:hAnsi="黑体" w:cs="黑体" w:hint="eastAsia"/>
          <w:color w:val="000000"/>
          <w:sz w:val="24"/>
        </w:rPr>
        <w:t>。我国车用汽油中</w:t>
      </w:r>
      <w:r>
        <w:rPr>
          <w:rFonts w:ascii="黑体" w:eastAsia="黑体" w:hAnsi="黑体" w:cs="黑体" w:hint="eastAsia"/>
          <w:color w:val="000000"/>
          <w:sz w:val="24"/>
        </w:rPr>
        <w:t>90%</w:t>
      </w:r>
      <w:r>
        <w:rPr>
          <w:rFonts w:ascii="黑体" w:eastAsia="黑体" w:hAnsi="黑体" w:cs="黑体" w:hint="eastAsia"/>
          <w:color w:val="000000"/>
          <w:sz w:val="24"/>
        </w:rPr>
        <w:t>以上硫化物、烯烃来自催化裂化汽油。因此，降低催化裂化汽油的硫含量、烯烃含量是生产清洁车用汽油的关键。</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项目组从催化裂化汽油中硫化物、烯烃的类型、分布、转化机理入手，在氧化铝晶面调控方法、新型酸性硅铝材料合成、弥散孔结构氧化铝载体、纳米</w:t>
      </w:r>
      <w:proofErr w:type="gramStart"/>
      <w:r>
        <w:rPr>
          <w:rFonts w:ascii="黑体" w:eastAsia="黑体" w:hAnsi="黑体" w:cs="黑体" w:hint="eastAsia"/>
          <w:color w:val="000000"/>
          <w:sz w:val="24"/>
        </w:rPr>
        <w:t>晶</w:t>
      </w:r>
      <w:proofErr w:type="gramEnd"/>
      <w:r>
        <w:rPr>
          <w:rFonts w:ascii="黑体" w:eastAsia="黑体" w:hAnsi="黑体" w:cs="黑体" w:hint="eastAsia"/>
          <w:color w:val="000000"/>
          <w:sz w:val="24"/>
        </w:rPr>
        <w:t>ZSM-5</w:t>
      </w:r>
      <w:r>
        <w:rPr>
          <w:rFonts w:ascii="黑体" w:eastAsia="黑体" w:hAnsi="黑体" w:cs="黑体" w:hint="eastAsia"/>
          <w:color w:val="000000"/>
          <w:sz w:val="24"/>
        </w:rPr>
        <w:t>分子筛催化剂制备等方面取得了一系列重要发明成果，开发了催化裂化汽油硫化物及烯烃分步定向转化系列催化剂及工艺技术，解决了催化裂化汽油中硫化物深度脱除、降低烯烃含量同时保持辛烷值的复杂技术难题，极大地推动了清洁油品生产领域技术进步，有效支撑了中国石油国</w:t>
      </w:r>
      <w:r>
        <w:rPr>
          <w:rFonts w:ascii="黑体" w:eastAsia="黑体" w:hAnsi="黑体" w:cs="黑体" w:hint="eastAsia"/>
          <w:color w:val="000000"/>
          <w:sz w:val="24"/>
        </w:rPr>
        <w:t>V</w:t>
      </w:r>
      <w:r>
        <w:rPr>
          <w:rFonts w:ascii="黑体" w:eastAsia="黑体" w:hAnsi="黑体" w:cs="黑体" w:hint="eastAsia"/>
          <w:color w:val="000000"/>
          <w:sz w:val="24"/>
        </w:rPr>
        <w:t>、国</w:t>
      </w:r>
      <w:r>
        <w:rPr>
          <w:rFonts w:ascii="黑体" w:eastAsia="黑体" w:hAnsi="黑体" w:cs="黑体" w:hint="eastAsia"/>
          <w:color w:val="000000"/>
          <w:sz w:val="24"/>
        </w:rPr>
        <w:t>VI</w:t>
      </w:r>
      <w:r>
        <w:rPr>
          <w:rFonts w:ascii="黑体" w:eastAsia="黑体" w:hAnsi="黑体" w:cs="黑体" w:hint="eastAsia"/>
          <w:color w:val="000000"/>
          <w:sz w:val="24"/>
        </w:rPr>
        <w:t>汽油质量升级。主要技术创新点如下：</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创新点</w:t>
      </w:r>
      <w:r>
        <w:rPr>
          <w:rFonts w:ascii="黑体" w:eastAsia="黑体" w:hAnsi="黑体" w:cs="黑体" w:hint="eastAsia"/>
          <w:color w:val="000000"/>
          <w:sz w:val="24"/>
        </w:rPr>
        <w:t>1</w:t>
      </w:r>
      <w:r>
        <w:rPr>
          <w:rFonts w:ascii="黑体" w:eastAsia="黑体" w:hAnsi="黑体" w:cs="黑体" w:hint="eastAsia"/>
          <w:color w:val="000000"/>
          <w:sz w:val="24"/>
        </w:rPr>
        <w:t>：发明了</w:t>
      </w:r>
      <w:r>
        <w:rPr>
          <w:rFonts w:ascii="黑体" w:eastAsia="黑体" w:hAnsi="黑体" w:cs="黑体" w:hint="eastAsia"/>
          <w:color w:val="000000"/>
          <w:sz w:val="24"/>
        </w:rPr>
        <w:sym w:font="Symbol" w:char="F067"/>
      </w:r>
      <w:r>
        <w:rPr>
          <w:rFonts w:ascii="黑体" w:eastAsia="黑体" w:hAnsi="黑体" w:cs="黑体" w:hint="eastAsia"/>
          <w:color w:val="000000"/>
          <w:sz w:val="24"/>
        </w:rPr>
        <w:t>-Al2O3</w:t>
      </w:r>
      <w:r>
        <w:rPr>
          <w:rFonts w:ascii="黑体" w:eastAsia="黑体" w:hAnsi="黑体" w:cs="黑体" w:hint="eastAsia"/>
          <w:color w:val="000000"/>
          <w:sz w:val="24"/>
        </w:rPr>
        <w:t>晶面调控方法，使其同时暴露出强酸性的</w:t>
      </w:r>
      <w:r>
        <w:rPr>
          <w:rFonts w:ascii="黑体" w:eastAsia="黑体" w:hAnsi="黑体" w:cs="黑体" w:hint="eastAsia"/>
          <w:color w:val="000000"/>
          <w:sz w:val="24"/>
        </w:rPr>
        <w:t>{111</w:t>
      </w:r>
      <w:r>
        <w:rPr>
          <w:rFonts w:ascii="黑体" w:eastAsia="黑体" w:hAnsi="黑体" w:cs="黑体" w:hint="eastAsia"/>
          <w:color w:val="000000"/>
          <w:sz w:val="24"/>
        </w:rPr>
        <w:t>}</w:t>
      </w:r>
      <w:r>
        <w:rPr>
          <w:rFonts w:ascii="黑体" w:eastAsia="黑体" w:hAnsi="黑体" w:cs="黑体" w:hint="eastAsia"/>
          <w:color w:val="000000"/>
          <w:sz w:val="24"/>
        </w:rPr>
        <w:t>晶面和强碱性的</w:t>
      </w:r>
      <w:r>
        <w:rPr>
          <w:rFonts w:ascii="黑体" w:eastAsia="黑体" w:hAnsi="黑体" w:cs="黑体" w:hint="eastAsia"/>
          <w:color w:val="000000"/>
          <w:sz w:val="24"/>
        </w:rPr>
        <w:t>{110}</w:t>
      </w:r>
      <w:r>
        <w:rPr>
          <w:rFonts w:ascii="黑体" w:eastAsia="黑体" w:hAnsi="黑体" w:cs="黑体" w:hint="eastAsia"/>
          <w:color w:val="000000"/>
          <w:sz w:val="24"/>
        </w:rPr>
        <w:t>晶面。呈酸性的硫醇可在呈碱性的活性位上被吸附活化，然后与烯烃加成生成大分子的硫醚。而</w:t>
      </w:r>
      <w:proofErr w:type="gramStart"/>
      <w:r>
        <w:rPr>
          <w:rFonts w:ascii="黑体" w:eastAsia="黑体" w:hAnsi="黑体" w:cs="黑体" w:hint="eastAsia"/>
          <w:color w:val="000000"/>
          <w:sz w:val="24"/>
        </w:rPr>
        <w:t>烯烃易</w:t>
      </w:r>
      <w:proofErr w:type="gramEnd"/>
      <w:r>
        <w:rPr>
          <w:rFonts w:ascii="黑体" w:eastAsia="黑体" w:hAnsi="黑体" w:cs="黑体" w:hint="eastAsia"/>
          <w:color w:val="000000"/>
          <w:sz w:val="24"/>
        </w:rPr>
        <w:t>在呈酸性的活性位上被吸附、活化后发生双键异构。通过</w:t>
      </w:r>
      <w:r>
        <w:rPr>
          <w:rFonts w:ascii="黑体" w:eastAsia="黑体" w:hAnsi="黑体" w:cs="黑体" w:hint="eastAsia"/>
          <w:color w:val="000000"/>
          <w:sz w:val="24"/>
        </w:rPr>
        <w:t>Ni</w:t>
      </w:r>
      <w:r>
        <w:rPr>
          <w:rFonts w:ascii="黑体" w:eastAsia="黑体" w:hAnsi="黑体" w:cs="黑体" w:hint="eastAsia"/>
          <w:color w:val="000000"/>
          <w:sz w:val="24"/>
        </w:rPr>
        <w:t>、</w:t>
      </w:r>
      <w:r>
        <w:rPr>
          <w:rFonts w:ascii="黑体" w:eastAsia="黑体" w:hAnsi="黑体" w:cs="黑体" w:hint="eastAsia"/>
          <w:color w:val="000000"/>
          <w:sz w:val="24"/>
        </w:rPr>
        <w:t>Mo</w:t>
      </w:r>
      <w:r>
        <w:rPr>
          <w:rFonts w:ascii="黑体" w:eastAsia="黑体" w:hAnsi="黑体" w:cs="黑体" w:hint="eastAsia"/>
          <w:color w:val="000000"/>
          <w:sz w:val="24"/>
        </w:rPr>
        <w:t>活性组分在其同一晶粒但不同晶面上的选择性负载，实现了其不同活性位协同作用，提高了催化剂催化二烯烃转化为单烯烃、小分子硫醇转化为大分子硫醚、端烯烃转化为内烯烃反应的活性和选择性。</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创新点</w:t>
      </w:r>
      <w:r>
        <w:rPr>
          <w:rFonts w:ascii="黑体" w:eastAsia="黑体" w:hAnsi="黑体" w:cs="黑体" w:hint="eastAsia"/>
          <w:color w:val="000000"/>
          <w:sz w:val="24"/>
        </w:rPr>
        <w:t>2</w:t>
      </w:r>
      <w:r>
        <w:rPr>
          <w:rFonts w:ascii="黑体" w:eastAsia="黑体" w:hAnsi="黑体" w:cs="黑体" w:hint="eastAsia"/>
          <w:color w:val="000000"/>
          <w:sz w:val="24"/>
        </w:rPr>
        <w:t>：发明了</w:t>
      </w:r>
      <w:proofErr w:type="gramStart"/>
      <w:r>
        <w:rPr>
          <w:rFonts w:ascii="黑体" w:eastAsia="黑体" w:hAnsi="黑体" w:cs="黑体" w:hint="eastAsia"/>
          <w:color w:val="000000"/>
          <w:sz w:val="24"/>
        </w:rPr>
        <w:t>一种含无定型</w:t>
      </w:r>
      <w:proofErr w:type="gramEnd"/>
      <w:r>
        <w:rPr>
          <w:rFonts w:ascii="黑体" w:eastAsia="黑体" w:hAnsi="黑体" w:cs="黑体" w:hint="eastAsia"/>
          <w:color w:val="000000"/>
          <w:sz w:val="24"/>
        </w:rPr>
        <w:t>硅铝的拟薄水铝石，以其制备的催化剂载体为内烯烃的单支链异构提供酸性中心，将重汽油中的直链内烯烃进一步转化为单支链异构烯烃，借助其空</w:t>
      </w:r>
      <w:r>
        <w:rPr>
          <w:rFonts w:ascii="黑体" w:eastAsia="黑体" w:hAnsi="黑体" w:cs="黑体" w:hint="eastAsia"/>
          <w:color w:val="000000"/>
          <w:sz w:val="24"/>
        </w:rPr>
        <w:t>间位阻减少加氢饱和，有效提高了加氢脱硫催化剂的脱</w:t>
      </w:r>
      <w:r>
        <w:rPr>
          <w:rFonts w:ascii="黑体" w:eastAsia="黑体" w:hAnsi="黑体" w:cs="黑体" w:hint="eastAsia"/>
          <w:color w:val="000000"/>
          <w:sz w:val="24"/>
        </w:rPr>
        <w:lastRenderedPageBreak/>
        <w:t>硫选择性。发明了一种新型的拟薄水铝石扩孔技术，</w:t>
      </w:r>
      <w:proofErr w:type="gramStart"/>
      <w:r>
        <w:rPr>
          <w:rFonts w:ascii="黑体" w:eastAsia="黑体" w:hAnsi="黑体" w:cs="黑体" w:hint="eastAsia"/>
          <w:color w:val="000000"/>
          <w:sz w:val="24"/>
        </w:rPr>
        <w:t>使拟薄水</w:t>
      </w:r>
      <w:proofErr w:type="gramEnd"/>
      <w:r>
        <w:rPr>
          <w:rFonts w:ascii="黑体" w:eastAsia="黑体" w:hAnsi="黑体" w:cs="黑体" w:hint="eastAsia"/>
          <w:color w:val="000000"/>
          <w:sz w:val="24"/>
        </w:rPr>
        <w:t>铝石的</w:t>
      </w:r>
      <w:proofErr w:type="gramStart"/>
      <w:r>
        <w:rPr>
          <w:rFonts w:ascii="黑体" w:eastAsia="黑体" w:hAnsi="黑体" w:cs="黑体" w:hint="eastAsia"/>
          <w:color w:val="000000"/>
          <w:sz w:val="24"/>
        </w:rPr>
        <w:t>介</w:t>
      </w:r>
      <w:proofErr w:type="gramEnd"/>
      <w:r>
        <w:rPr>
          <w:rFonts w:ascii="黑体" w:eastAsia="黑体" w:hAnsi="黑体" w:cs="黑体" w:hint="eastAsia"/>
          <w:color w:val="000000"/>
          <w:sz w:val="24"/>
        </w:rPr>
        <w:t>孔孔径增大并产生≥</w:t>
      </w:r>
      <w:r>
        <w:rPr>
          <w:rFonts w:ascii="黑体" w:eastAsia="黑体" w:hAnsi="黑体" w:cs="黑体" w:hint="eastAsia"/>
          <w:color w:val="000000"/>
          <w:sz w:val="24"/>
        </w:rPr>
        <w:t>50nm</w:t>
      </w:r>
      <w:r>
        <w:rPr>
          <w:rFonts w:ascii="黑体" w:eastAsia="黑体" w:hAnsi="黑体" w:cs="黑体" w:hint="eastAsia"/>
          <w:color w:val="000000"/>
          <w:sz w:val="24"/>
        </w:rPr>
        <w:t>的大孔，同时该扩孔技术可以将载体吸水率由</w:t>
      </w:r>
      <w:r>
        <w:rPr>
          <w:rFonts w:ascii="黑体" w:eastAsia="黑体" w:hAnsi="黑体" w:cs="黑体" w:hint="eastAsia"/>
          <w:color w:val="000000"/>
          <w:sz w:val="24"/>
        </w:rPr>
        <w:t>85%</w:t>
      </w:r>
      <w:r>
        <w:rPr>
          <w:rFonts w:ascii="黑体" w:eastAsia="黑体" w:hAnsi="黑体" w:cs="黑体" w:hint="eastAsia"/>
          <w:color w:val="000000"/>
          <w:sz w:val="24"/>
        </w:rPr>
        <w:t>提高至</w:t>
      </w:r>
      <w:r>
        <w:rPr>
          <w:rFonts w:ascii="黑体" w:eastAsia="黑体" w:hAnsi="黑体" w:cs="黑体" w:hint="eastAsia"/>
          <w:color w:val="000000"/>
          <w:sz w:val="24"/>
        </w:rPr>
        <w:t>110%</w:t>
      </w:r>
      <w:r>
        <w:rPr>
          <w:rFonts w:ascii="黑体" w:eastAsia="黑体" w:hAnsi="黑体" w:cs="黑体" w:hint="eastAsia"/>
          <w:color w:val="000000"/>
          <w:sz w:val="24"/>
        </w:rPr>
        <w:t>，可以降低浸渍液的浓度，有效提高了金属分散性，增加了催化剂本征活性。</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创新点</w:t>
      </w:r>
      <w:r>
        <w:rPr>
          <w:rFonts w:ascii="黑体" w:eastAsia="黑体" w:hAnsi="黑体" w:cs="黑体" w:hint="eastAsia"/>
          <w:color w:val="000000"/>
          <w:sz w:val="24"/>
        </w:rPr>
        <w:t>3</w:t>
      </w:r>
      <w:r>
        <w:rPr>
          <w:rFonts w:ascii="黑体" w:eastAsia="黑体" w:hAnsi="黑体" w:cs="黑体" w:hint="eastAsia"/>
          <w:color w:val="000000"/>
          <w:sz w:val="24"/>
        </w:rPr>
        <w:t>：发明了一种添加有机扩孔剂、水热处理精细调变孔结构的方法，制备出具有弥散孔结构的氧化铝载体。新型载体的大孔结构有效提高了催化剂的传质效率，使重汽油加氢脱硫产物中大分子、高支链硫醇硫在催化剂表面更好地吸附和反应；发明了金属助剂修饰接力脱硫催</w:t>
      </w:r>
      <w:r>
        <w:rPr>
          <w:rFonts w:ascii="黑体" w:eastAsia="黑体" w:hAnsi="黑体" w:cs="黑体" w:hint="eastAsia"/>
          <w:color w:val="000000"/>
          <w:sz w:val="24"/>
        </w:rPr>
        <w:t>化剂活性组分的方法，通过活性金属与修饰金属协同作用，提高了活性金属利用率，增强了大分子硫醇以及烷基噻吩类硫化物的脱除活性，接力脱硫催化剂的脱硫率大幅度提高。</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创新点</w:t>
      </w:r>
      <w:r>
        <w:rPr>
          <w:rFonts w:ascii="黑体" w:eastAsia="黑体" w:hAnsi="黑体" w:cs="黑体" w:hint="eastAsia"/>
          <w:color w:val="000000"/>
          <w:sz w:val="24"/>
        </w:rPr>
        <w:t>4</w:t>
      </w:r>
      <w:r>
        <w:rPr>
          <w:rFonts w:ascii="黑体" w:eastAsia="黑体" w:hAnsi="黑体" w:cs="黑体" w:hint="eastAsia"/>
          <w:color w:val="000000"/>
          <w:sz w:val="24"/>
        </w:rPr>
        <w:t>：采用一种纳米</w:t>
      </w:r>
      <w:proofErr w:type="gramStart"/>
      <w:r>
        <w:rPr>
          <w:rFonts w:ascii="黑体" w:eastAsia="黑体" w:hAnsi="黑体" w:cs="黑体" w:hint="eastAsia"/>
          <w:color w:val="000000"/>
          <w:sz w:val="24"/>
        </w:rPr>
        <w:t>晶</w:t>
      </w:r>
      <w:proofErr w:type="gramEnd"/>
      <w:r>
        <w:rPr>
          <w:rFonts w:ascii="黑体" w:eastAsia="黑体" w:hAnsi="黑体" w:cs="黑体" w:hint="eastAsia"/>
          <w:color w:val="000000"/>
          <w:sz w:val="24"/>
        </w:rPr>
        <w:t>ZSM-5</w:t>
      </w:r>
      <w:r>
        <w:rPr>
          <w:rFonts w:ascii="黑体" w:eastAsia="黑体" w:hAnsi="黑体" w:cs="黑体" w:hint="eastAsia"/>
          <w:color w:val="000000"/>
          <w:sz w:val="24"/>
        </w:rPr>
        <w:t>分子筛制备了一种烯烃异构</w:t>
      </w:r>
      <w:r>
        <w:rPr>
          <w:rFonts w:ascii="黑体" w:eastAsia="黑体" w:hAnsi="黑体" w:cs="黑体" w:hint="eastAsia"/>
          <w:color w:val="000000"/>
          <w:sz w:val="24"/>
        </w:rPr>
        <w:t>/</w:t>
      </w:r>
      <w:proofErr w:type="gramStart"/>
      <w:r>
        <w:rPr>
          <w:rFonts w:ascii="黑体" w:eastAsia="黑体" w:hAnsi="黑体" w:cs="黑体" w:hint="eastAsia"/>
          <w:color w:val="000000"/>
          <w:sz w:val="24"/>
        </w:rPr>
        <w:t>芳构催化剂</w:t>
      </w:r>
      <w:proofErr w:type="gramEnd"/>
      <w:r>
        <w:rPr>
          <w:rFonts w:ascii="黑体" w:eastAsia="黑体" w:hAnsi="黑体" w:cs="黑体" w:hint="eastAsia"/>
          <w:color w:val="000000"/>
          <w:sz w:val="24"/>
        </w:rPr>
        <w:t>，实现了对进入孔道烯烃分子的限域，抑制了长侧链和多环芳烃生成；通过对分子筛晶粒的纳米级控制，缩短了烯烃在分子筛孔道的停留时间，抑制了烯烃的过度裂解，提高了烯烃异构</w:t>
      </w:r>
      <w:r>
        <w:rPr>
          <w:rFonts w:ascii="黑体" w:eastAsia="黑体" w:hAnsi="黑体" w:cs="黑体" w:hint="eastAsia"/>
          <w:color w:val="000000"/>
          <w:sz w:val="24"/>
        </w:rPr>
        <w:t>/</w:t>
      </w:r>
      <w:proofErr w:type="gramStart"/>
      <w:r>
        <w:rPr>
          <w:rFonts w:ascii="黑体" w:eastAsia="黑体" w:hAnsi="黑体" w:cs="黑体" w:hint="eastAsia"/>
          <w:color w:val="000000"/>
          <w:sz w:val="24"/>
        </w:rPr>
        <w:t>芳构产品</w:t>
      </w:r>
      <w:proofErr w:type="gramEnd"/>
      <w:r>
        <w:rPr>
          <w:rFonts w:ascii="黑体" w:eastAsia="黑体" w:hAnsi="黑体" w:cs="黑体" w:hint="eastAsia"/>
          <w:color w:val="000000"/>
          <w:sz w:val="24"/>
        </w:rPr>
        <w:t>液体收率。利用水热处理及稀土金属助剂改性，降低催化剂强酸</w:t>
      </w:r>
      <w:proofErr w:type="gramStart"/>
      <w:r>
        <w:rPr>
          <w:rFonts w:ascii="黑体" w:eastAsia="黑体" w:hAnsi="黑体" w:cs="黑体" w:hint="eastAsia"/>
          <w:color w:val="000000"/>
          <w:sz w:val="24"/>
        </w:rPr>
        <w:t>酸</w:t>
      </w:r>
      <w:proofErr w:type="gramEnd"/>
      <w:r>
        <w:rPr>
          <w:rFonts w:ascii="黑体" w:eastAsia="黑体" w:hAnsi="黑体" w:cs="黑体" w:hint="eastAsia"/>
          <w:color w:val="000000"/>
          <w:sz w:val="24"/>
        </w:rPr>
        <w:t>量，进一步抑制裂化反应的发生，提高了直链烯烃转化为异构烷烃和芳烃的选择性。</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本项目授权中国发明专利</w:t>
      </w:r>
      <w:r>
        <w:rPr>
          <w:rFonts w:ascii="黑体" w:eastAsia="黑体" w:hAnsi="黑体" w:cs="黑体" w:hint="eastAsia"/>
          <w:color w:val="000000"/>
          <w:sz w:val="24"/>
        </w:rPr>
        <w:t>13</w:t>
      </w:r>
      <w:r>
        <w:rPr>
          <w:rFonts w:ascii="黑体" w:eastAsia="黑体" w:hAnsi="黑体" w:cs="黑体" w:hint="eastAsia"/>
          <w:color w:val="000000"/>
          <w:sz w:val="24"/>
        </w:rPr>
        <w:t>件，发表学术论文</w:t>
      </w:r>
      <w:r>
        <w:rPr>
          <w:rFonts w:ascii="黑体" w:eastAsia="黑体" w:hAnsi="黑体" w:cs="黑体" w:hint="eastAsia"/>
          <w:color w:val="000000"/>
          <w:sz w:val="24"/>
        </w:rPr>
        <w:t>10</w:t>
      </w:r>
      <w:r>
        <w:rPr>
          <w:rFonts w:ascii="黑体" w:eastAsia="黑体" w:hAnsi="黑体" w:cs="黑体" w:hint="eastAsia"/>
          <w:color w:val="000000"/>
          <w:sz w:val="24"/>
        </w:rPr>
        <w:t>余篇。</w:t>
      </w:r>
      <w:r>
        <w:rPr>
          <w:rFonts w:ascii="黑体" w:eastAsia="黑体" w:hAnsi="黑体" w:cs="黑体" w:hint="eastAsia"/>
          <w:color w:val="000000"/>
          <w:sz w:val="24"/>
        </w:rPr>
        <w:t>2016</w:t>
      </w:r>
      <w:r>
        <w:rPr>
          <w:rFonts w:ascii="黑体" w:eastAsia="黑体" w:hAnsi="黑体" w:cs="黑体" w:hint="eastAsia"/>
          <w:color w:val="000000"/>
          <w:sz w:val="24"/>
        </w:rPr>
        <w:t>年，“满足国</w:t>
      </w:r>
      <w:r>
        <w:rPr>
          <w:rFonts w:ascii="黑体" w:eastAsia="黑体" w:hAnsi="黑体" w:cs="黑体" w:hint="eastAsia"/>
          <w:color w:val="000000"/>
          <w:sz w:val="24"/>
        </w:rPr>
        <w:t>V</w:t>
      </w:r>
      <w:r>
        <w:rPr>
          <w:rFonts w:ascii="黑体" w:eastAsia="黑体" w:hAnsi="黑体" w:cs="黑体" w:hint="eastAsia"/>
          <w:color w:val="000000"/>
          <w:sz w:val="24"/>
        </w:rPr>
        <w:t>标准汽油生产系列成套技术有效支撑汽油质量升级”入选中国石油十大</w:t>
      </w:r>
      <w:r>
        <w:rPr>
          <w:rFonts w:ascii="黑体" w:eastAsia="黑体" w:hAnsi="黑体" w:cs="黑体" w:hint="eastAsia"/>
          <w:color w:val="000000"/>
          <w:sz w:val="24"/>
        </w:rPr>
        <w:t>科技进展。</w:t>
      </w:r>
      <w:r>
        <w:rPr>
          <w:rFonts w:ascii="黑体" w:eastAsia="黑体" w:hAnsi="黑体" w:cs="黑体" w:hint="eastAsia"/>
          <w:color w:val="000000"/>
          <w:sz w:val="24"/>
        </w:rPr>
        <w:t>2017</w:t>
      </w:r>
      <w:r>
        <w:rPr>
          <w:rFonts w:ascii="黑体" w:eastAsia="黑体" w:hAnsi="黑体" w:cs="黑体" w:hint="eastAsia"/>
          <w:color w:val="000000"/>
          <w:sz w:val="24"/>
        </w:rPr>
        <w:t>年，“国</w:t>
      </w:r>
      <w:r>
        <w:rPr>
          <w:rFonts w:ascii="黑体" w:eastAsia="黑体" w:hAnsi="黑体" w:cs="黑体" w:hint="eastAsia"/>
          <w:color w:val="000000"/>
          <w:sz w:val="24"/>
        </w:rPr>
        <w:t>VI</w:t>
      </w:r>
      <w:r>
        <w:rPr>
          <w:rFonts w:ascii="黑体" w:eastAsia="黑体" w:hAnsi="黑体" w:cs="黑体" w:hint="eastAsia"/>
          <w:color w:val="000000"/>
          <w:sz w:val="24"/>
        </w:rPr>
        <w:t>标准汽油生产技术工业化试验取得成功”再次入选中国石油十大科技进展。</w:t>
      </w:r>
      <w:r>
        <w:rPr>
          <w:rFonts w:ascii="黑体" w:eastAsia="黑体" w:hAnsi="黑体" w:cs="黑体" w:hint="eastAsia"/>
          <w:color w:val="000000"/>
          <w:sz w:val="24"/>
        </w:rPr>
        <w:t>2017</w:t>
      </w:r>
      <w:r>
        <w:rPr>
          <w:rFonts w:ascii="黑体" w:eastAsia="黑体" w:hAnsi="黑体" w:cs="黑体" w:hint="eastAsia"/>
          <w:color w:val="000000"/>
          <w:sz w:val="24"/>
        </w:rPr>
        <w:t>年，中国石油天然气集团公司组织了以胡永康院士为主任、以舒兴田、洪茂椿、付贤智、陈芬儿等四位院士和专家组成的鉴定委员会，对项目技术进行了鉴定，主要鉴定结论为：“该成果总体技术达到国际先进水平”</w:t>
      </w:r>
      <w:r>
        <w:rPr>
          <w:rFonts w:ascii="黑体" w:eastAsia="黑体" w:hAnsi="黑体" w:cs="黑体" w:hint="eastAsia"/>
          <w:color w:val="000000"/>
          <w:sz w:val="24"/>
        </w:rPr>
        <w:t xml:space="preserve"> </w:t>
      </w:r>
      <w:r>
        <w:rPr>
          <w:rFonts w:ascii="黑体" w:eastAsia="黑体" w:hAnsi="黑体" w:cs="黑体" w:hint="eastAsia"/>
          <w:color w:val="000000"/>
          <w:sz w:val="24"/>
        </w:rPr>
        <w:t>。本项目技术</w:t>
      </w:r>
      <w:r>
        <w:rPr>
          <w:rFonts w:ascii="黑体" w:eastAsia="黑体" w:hAnsi="黑体" w:cs="黑体" w:hint="eastAsia"/>
          <w:color w:val="000000"/>
          <w:sz w:val="24"/>
        </w:rPr>
        <w:t>2017</w:t>
      </w:r>
      <w:r>
        <w:rPr>
          <w:rFonts w:ascii="黑体" w:eastAsia="黑体" w:hAnsi="黑体" w:cs="黑体" w:hint="eastAsia"/>
          <w:color w:val="000000"/>
          <w:sz w:val="24"/>
        </w:rPr>
        <w:t>年在浙江石化</w:t>
      </w:r>
      <w:r>
        <w:rPr>
          <w:rFonts w:ascii="黑体" w:eastAsia="黑体" w:hAnsi="黑体" w:cs="黑体" w:hint="eastAsia"/>
          <w:color w:val="000000"/>
          <w:sz w:val="24"/>
        </w:rPr>
        <w:t>200</w:t>
      </w:r>
      <w:r>
        <w:rPr>
          <w:rFonts w:ascii="黑体" w:eastAsia="黑体" w:hAnsi="黑体" w:cs="黑体" w:hint="eastAsia"/>
          <w:color w:val="000000"/>
          <w:sz w:val="24"/>
        </w:rPr>
        <w:t>万吨</w:t>
      </w:r>
      <w:r>
        <w:rPr>
          <w:rFonts w:ascii="黑体" w:eastAsia="黑体" w:hAnsi="黑体" w:cs="黑体" w:hint="eastAsia"/>
          <w:color w:val="000000"/>
          <w:sz w:val="24"/>
        </w:rPr>
        <w:t>/</w:t>
      </w:r>
      <w:r>
        <w:rPr>
          <w:rFonts w:ascii="黑体" w:eastAsia="黑体" w:hAnsi="黑体" w:cs="黑体" w:hint="eastAsia"/>
          <w:color w:val="000000"/>
          <w:sz w:val="24"/>
        </w:rPr>
        <w:t>年汽油加氢装置全球招标中一举战胜国内外众多知名专利商中标</w:t>
      </w:r>
      <w:r>
        <w:rPr>
          <w:rFonts w:ascii="黑体" w:eastAsia="黑体" w:hAnsi="黑体" w:cs="黑体" w:hint="eastAsia"/>
          <w:color w:val="000000"/>
          <w:sz w:val="24"/>
        </w:rPr>
        <w:t>并于</w:t>
      </w:r>
      <w:r>
        <w:rPr>
          <w:rFonts w:ascii="黑体" w:eastAsia="黑体" w:hAnsi="黑体" w:cs="黑体" w:hint="eastAsia"/>
          <w:color w:val="000000"/>
          <w:sz w:val="24"/>
        </w:rPr>
        <w:t>2019</w:t>
      </w:r>
      <w:r>
        <w:rPr>
          <w:rFonts w:ascii="黑体" w:eastAsia="黑体" w:hAnsi="黑体" w:cs="黑体" w:hint="eastAsia"/>
          <w:color w:val="000000"/>
          <w:sz w:val="24"/>
        </w:rPr>
        <w:t>年顺利投运</w:t>
      </w:r>
      <w:r>
        <w:rPr>
          <w:rFonts w:ascii="黑体" w:eastAsia="黑体" w:hAnsi="黑体" w:cs="黑体" w:hint="eastAsia"/>
          <w:color w:val="000000"/>
          <w:sz w:val="24"/>
        </w:rPr>
        <w:t>，显示出强大的市场竞争力。本项目技术已在</w:t>
      </w:r>
      <w:r>
        <w:rPr>
          <w:rFonts w:ascii="黑体" w:eastAsia="黑体" w:hAnsi="黑体" w:cs="黑体" w:hint="eastAsia"/>
          <w:color w:val="000000"/>
          <w:sz w:val="24"/>
        </w:rPr>
        <w:t>20</w:t>
      </w:r>
      <w:r>
        <w:rPr>
          <w:rFonts w:ascii="黑体" w:eastAsia="黑体" w:hAnsi="黑体" w:cs="黑体" w:hint="eastAsia"/>
          <w:color w:val="000000"/>
          <w:sz w:val="24"/>
        </w:rPr>
        <w:t>套装置成功应用，仅抚顺石化、哈尔滨石化等</w:t>
      </w:r>
      <w:r>
        <w:rPr>
          <w:rFonts w:ascii="黑体" w:eastAsia="黑体" w:hAnsi="黑体" w:cs="黑体" w:hint="eastAsia"/>
          <w:color w:val="000000"/>
          <w:sz w:val="24"/>
        </w:rPr>
        <w:t>6</w:t>
      </w:r>
      <w:r>
        <w:rPr>
          <w:rFonts w:ascii="黑体" w:eastAsia="黑体" w:hAnsi="黑体" w:cs="黑体" w:hint="eastAsia"/>
          <w:color w:val="000000"/>
          <w:sz w:val="24"/>
        </w:rPr>
        <w:t>套装置</w:t>
      </w:r>
      <w:r>
        <w:rPr>
          <w:rFonts w:ascii="黑体" w:eastAsia="黑体" w:hAnsi="黑体" w:cs="黑体" w:hint="eastAsia"/>
          <w:color w:val="000000"/>
          <w:sz w:val="24"/>
        </w:rPr>
        <w:t>2018</w:t>
      </w:r>
      <w:r>
        <w:rPr>
          <w:rFonts w:ascii="黑体" w:eastAsia="黑体" w:hAnsi="黑体" w:cs="黑体" w:hint="eastAsia"/>
          <w:color w:val="000000"/>
          <w:sz w:val="24"/>
        </w:rPr>
        <w:t>～</w:t>
      </w:r>
      <w:r>
        <w:rPr>
          <w:rFonts w:ascii="黑体" w:eastAsia="黑体" w:hAnsi="黑体" w:cs="黑体" w:hint="eastAsia"/>
          <w:color w:val="000000"/>
          <w:sz w:val="24"/>
        </w:rPr>
        <w:t>2019</w:t>
      </w:r>
      <w:r>
        <w:rPr>
          <w:rFonts w:ascii="黑体" w:eastAsia="黑体" w:hAnsi="黑体" w:cs="黑体" w:hint="eastAsia"/>
          <w:color w:val="000000"/>
          <w:sz w:val="24"/>
        </w:rPr>
        <w:t>年就新增利润</w:t>
      </w:r>
      <w:r>
        <w:rPr>
          <w:rFonts w:ascii="黑体" w:eastAsia="黑体" w:hAnsi="黑体" w:cs="黑体" w:hint="eastAsia"/>
          <w:color w:val="000000"/>
          <w:sz w:val="24"/>
        </w:rPr>
        <w:t>7.6827</w:t>
      </w:r>
      <w:r>
        <w:rPr>
          <w:rFonts w:ascii="黑体" w:eastAsia="黑体" w:hAnsi="黑体" w:cs="黑体" w:hint="eastAsia"/>
          <w:color w:val="000000"/>
          <w:sz w:val="24"/>
        </w:rPr>
        <w:t>亿元，新增税收</w:t>
      </w:r>
      <w:r>
        <w:rPr>
          <w:rFonts w:ascii="黑体" w:eastAsia="黑体" w:hAnsi="黑体" w:cs="黑体" w:hint="eastAsia"/>
          <w:color w:val="000000"/>
          <w:sz w:val="24"/>
        </w:rPr>
        <w:t>3.70576</w:t>
      </w:r>
      <w:r>
        <w:rPr>
          <w:rFonts w:ascii="黑体" w:eastAsia="黑体" w:hAnsi="黑体" w:cs="黑体" w:hint="eastAsia"/>
          <w:color w:val="000000"/>
          <w:sz w:val="24"/>
        </w:rPr>
        <w:t>亿元，经济效益十分显著。</w:t>
      </w:r>
      <w:r>
        <w:rPr>
          <w:rFonts w:ascii="黑体" w:eastAsia="黑体" w:hAnsi="黑体" w:cs="黑体" w:hint="eastAsia"/>
          <w:color w:val="000000"/>
          <w:sz w:val="24"/>
        </w:rPr>
        <w:t xml:space="preserve"> </w:t>
      </w:r>
    </w:p>
    <w:p w:rsidR="003A55ED" w:rsidRDefault="00B42B85">
      <w:pPr>
        <w:spacing w:line="360" w:lineRule="auto"/>
        <w:ind w:firstLineChars="200" w:firstLine="480"/>
        <w:rPr>
          <w:rFonts w:ascii="黑体" w:eastAsia="黑体" w:hAnsi="黑体" w:cs="黑体"/>
          <w:color w:val="000000"/>
          <w:sz w:val="24"/>
        </w:rPr>
      </w:pPr>
      <w:r>
        <w:rPr>
          <w:rFonts w:ascii="黑体" w:eastAsia="黑体" w:hAnsi="黑体" w:cs="黑体" w:hint="eastAsia"/>
          <w:color w:val="000000"/>
          <w:sz w:val="24"/>
        </w:rPr>
        <w:t>本项目技术不但解决了国</w:t>
      </w:r>
      <w:r>
        <w:rPr>
          <w:rFonts w:ascii="黑体" w:eastAsia="黑体" w:hAnsi="黑体" w:cs="黑体" w:hint="eastAsia"/>
          <w:color w:val="000000"/>
          <w:sz w:val="24"/>
        </w:rPr>
        <w:t>V</w:t>
      </w:r>
      <w:r>
        <w:rPr>
          <w:rFonts w:ascii="黑体" w:eastAsia="黑体" w:hAnsi="黑体" w:cs="黑体" w:hint="eastAsia"/>
          <w:color w:val="000000"/>
          <w:sz w:val="24"/>
        </w:rPr>
        <w:t>、</w:t>
      </w:r>
      <w:r>
        <w:rPr>
          <w:rFonts w:ascii="黑体" w:eastAsia="黑体" w:hAnsi="黑体" w:cs="黑体" w:hint="eastAsia"/>
          <w:color w:val="000000"/>
          <w:sz w:val="24"/>
        </w:rPr>
        <w:t xml:space="preserve"> </w:t>
      </w:r>
      <w:r>
        <w:rPr>
          <w:rFonts w:ascii="黑体" w:eastAsia="黑体" w:hAnsi="黑体" w:cs="黑体" w:hint="eastAsia"/>
          <w:color w:val="000000"/>
          <w:sz w:val="24"/>
        </w:rPr>
        <w:t>国Ⅵ清洁汽油生产技术难题，满足了国家和社会发展需求，而且从源头上减少了汽车尾气污染物排放，改善了空气质量，为</w:t>
      </w:r>
      <w:proofErr w:type="gramStart"/>
      <w:r>
        <w:rPr>
          <w:rFonts w:ascii="黑体" w:eastAsia="黑体" w:hAnsi="黑体" w:cs="黑体" w:hint="eastAsia"/>
          <w:color w:val="000000"/>
          <w:sz w:val="24"/>
        </w:rPr>
        <w:t>践行</w:t>
      </w:r>
      <w:proofErr w:type="gramEnd"/>
      <w:r>
        <w:rPr>
          <w:rFonts w:ascii="黑体" w:eastAsia="黑体" w:hAnsi="黑体" w:cs="黑体" w:hint="eastAsia"/>
          <w:color w:val="000000"/>
          <w:sz w:val="24"/>
        </w:rPr>
        <w:t>绿水青山就是金山银山理念，实现人与自然和谐共生做出了突出贡献。</w:t>
      </w:r>
    </w:p>
    <w:p w:rsidR="003A55ED" w:rsidRDefault="003A55ED">
      <w:pPr>
        <w:spacing w:line="360" w:lineRule="auto"/>
        <w:ind w:firstLineChars="200" w:firstLine="480"/>
        <w:rPr>
          <w:rFonts w:ascii="黑体" w:eastAsia="黑体" w:hAnsi="黑体" w:cs="黑体"/>
          <w:color w:val="000000"/>
          <w:sz w:val="24"/>
        </w:rPr>
      </w:pPr>
    </w:p>
    <w:p w:rsidR="003A55ED" w:rsidRDefault="003A55ED">
      <w:pPr>
        <w:spacing w:line="360" w:lineRule="auto"/>
        <w:ind w:firstLineChars="200" w:firstLine="480"/>
        <w:rPr>
          <w:rFonts w:ascii="黑体" w:eastAsia="黑体" w:hAnsi="黑体" w:cs="黑体"/>
          <w:color w:val="000000"/>
          <w:sz w:val="24"/>
          <w:szCs w:val="24"/>
        </w:rPr>
      </w:pPr>
    </w:p>
    <w:p w:rsidR="003A55ED" w:rsidRDefault="003A55ED">
      <w:pPr>
        <w:spacing w:line="360" w:lineRule="auto"/>
        <w:ind w:firstLineChars="200" w:firstLine="480"/>
        <w:rPr>
          <w:rFonts w:ascii="黑体" w:eastAsia="黑体" w:hAnsi="黑体" w:cs="黑体"/>
          <w:color w:val="000000"/>
          <w:sz w:val="24"/>
          <w:szCs w:val="24"/>
        </w:rPr>
      </w:pPr>
    </w:p>
    <w:sectPr w:rsidR="003A55E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7A"/>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2567F"/>
    <w:multiLevelType w:val="singleLevel"/>
    <w:tmpl w:val="C492567F"/>
    <w:lvl w:ilvl="0">
      <w:start w:val="1"/>
      <w:numFmt w:val="decimal"/>
      <w:suff w:val="nothing"/>
      <w:lvlText w:val="%1）"/>
      <w:lvlJc w:val="left"/>
    </w:lvl>
  </w:abstractNum>
  <w:abstractNum w:abstractNumId="1">
    <w:nsid w:val="E48FB9B7"/>
    <w:multiLevelType w:val="singleLevel"/>
    <w:tmpl w:val="E48FB9B7"/>
    <w:lvl w:ilvl="0">
      <w:start w:val="1"/>
      <w:numFmt w:val="decimal"/>
      <w:suff w:val="nothing"/>
      <w:lvlText w:val="%1）"/>
      <w:lvlJc w:val="left"/>
    </w:lvl>
  </w:abstractNum>
  <w:abstractNum w:abstractNumId="2">
    <w:nsid w:val="0B0B65C3"/>
    <w:multiLevelType w:val="singleLevel"/>
    <w:tmpl w:val="0B0B65C3"/>
    <w:lvl w:ilvl="0">
      <w:start w:val="1"/>
      <w:numFmt w:val="decimal"/>
      <w:suff w:val="nothing"/>
      <w:lvlText w:val="%1）"/>
      <w:lvlJc w:val="left"/>
    </w:lvl>
  </w:abstractNum>
  <w:abstractNum w:abstractNumId="3">
    <w:nsid w:val="1124883A"/>
    <w:multiLevelType w:val="singleLevel"/>
    <w:tmpl w:val="1124883A"/>
    <w:lvl w:ilvl="0">
      <w:start w:val="1"/>
      <w:numFmt w:val="decimal"/>
      <w:suff w:val="nothing"/>
      <w:lvlText w:val="%1）"/>
      <w:lvlJc w:val="left"/>
    </w:lvl>
  </w:abstractNum>
  <w:abstractNum w:abstractNumId="4">
    <w:nsid w:val="380AEB89"/>
    <w:multiLevelType w:val="singleLevel"/>
    <w:tmpl w:val="380AEB89"/>
    <w:lvl w:ilvl="0">
      <w:start w:val="1"/>
      <w:numFmt w:val="decimal"/>
      <w:suff w:val="nothing"/>
      <w:lvlText w:val="（%1）"/>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72A27"/>
    <w:rsid w:val="00001EFD"/>
    <w:rsid w:val="00060A00"/>
    <w:rsid w:val="00082C0D"/>
    <w:rsid w:val="00083E8C"/>
    <w:rsid w:val="00126819"/>
    <w:rsid w:val="00137A93"/>
    <w:rsid w:val="00150520"/>
    <w:rsid w:val="001554FF"/>
    <w:rsid w:val="00172A27"/>
    <w:rsid w:val="00210F45"/>
    <w:rsid w:val="002B6DDD"/>
    <w:rsid w:val="00337591"/>
    <w:rsid w:val="003A55ED"/>
    <w:rsid w:val="003E7230"/>
    <w:rsid w:val="00400AA1"/>
    <w:rsid w:val="00404AE2"/>
    <w:rsid w:val="00453ED7"/>
    <w:rsid w:val="0046091D"/>
    <w:rsid w:val="004C78E7"/>
    <w:rsid w:val="004D1368"/>
    <w:rsid w:val="004D15ED"/>
    <w:rsid w:val="004E44C5"/>
    <w:rsid w:val="00513367"/>
    <w:rsid w:val="00554F5C"/>
    <w:rsid w:val="0056374F"/>
    <w:rsid w:val="00565FDC"/>
    <w:rsid w:val="005B40EB"/>
    <w:rsid w:val="005E3352"/>
    <w:rsid w:val="005F056E"/>
    <w:rsid w:val="006149E3"/>
    <w:rsid w:val="006253BC"/>
    <w:rsid w:val="0064154D"/>
    <w:rsid w:val="0067533E"/>
    <w:rsid w:val="00795EF2"/>
    <w:rsid w:val="008117B7"/>
    <w:rsid w:val="00813370"/>
    <w:rsid w:val="00846CAA"/>
    <w:rsid w:val="008A38E6"/>
    <w:rsid w:val="009D0763"/>
    <w:rsid w:val="009D70BE"/>
    <w:rsid w:val="00A010DC"/>
    <w:rsid w:val="00A570CD"/>
    <w:rsid w:val="00A8730D"/>
    <w:rsid w:val="00AF550F"/>
    <w:rsid w:val="00B311E7"/>
    <w:rsid w:val="00B42B85"/>
    <w:rsid w:val="00B57761"/>
    <w:rsid w:val="00B57DA5"/>
    <w:rsid w:val="00BA6869"/>
    <w:rsid w:val="00BE0423"/>
    <w:rsid w:val="00C57950"/>
    <w:rsid w:val="00C74A47"/>
    <w:rsid w:val="00CC131E"/>
    <w:rsid w:val="00DA13EA"/>
    <w:rsid w:val="00DE6EE8"/>
    <w:rsid w:val="00E10F48"/>
    <w:rsid w:val="00E17773"/>
    <w:rsid w:val="00E9058A"/>
    <w:rsid w:val="00EA0C21"/>
    <w:rsid w:val="00EC422D"/>
    <w:rsid w:val="00ED7A13"/>
    <w:rsid w:val="00EE24ED"/>
    <w:rsid w:val="00F0167A"/>
    <w:rsid w:val="00F16F2A"/>
    <w:rsid w:val="00F56E9D"/>
    <w:rsid w:val="00F97E1E"/>
    <w:rsid w:val="00FA46A8"/>
    <w:rsid w:val="00FA6C38"/>
    <w:rsid w:val="00FC1261"/>
    <w:rsid w:val="018F08A6"/>
    <w:rsid w:val="089B0A44"/>
    <w:rsid w:val="08EF0CD9"/>
    <w:rsid w:val="09D96156"/>
    <w:rsid w:val="0E666A4B"/>
    <w:rsid w:val="12505E39"/>
    <w:rsid w:val="146D7925"/>
    <w:rsid w:val="16D92310"/>
    <w:rsid w:val="21245E4F"/>
    <w:rsid w:val="2436565F"/>
    <w:rsid w:val="25CD757D"/>
    <w:rsid w:val="2A1040BE"/>
    <w:rsid w:val="3B844439"/>
    <w:rsid w:val="3ECF7FCD"/>
    <w:rsid w:val="40F30317"/>
    <w:rsid w:val="44B961C1"/>
    <w:rsid w:val="60B2341E"/>
    <w:rsid w:val="66A11D1D"/>
    <w:rsid w:val="6A1F0549"/>
    <w:rsid w:val="6ADB7755"/>
    <w:rsid w:val="6CD50BDC"/>
    <w:rsid w:val="731A55C5"/>
    <w:rsid w:val="75A83910"/>
    <w:rsid w:val="7971039F"/>
    <w:rsid w:val="7DD648DD"/>
    <w:rsid w:val="7E807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1BC318-DAFE-42E1-8ABB-BAFBEED5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小标宋简体"/>
      <w:kern w:val="2"/>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pPr>
      <w:spacing w:line="360" w:lineRule="auto"/>
      <w:ind w:firstLineChars="200" w:firstLine="480"/>
    </w:pPr>
    <w:rPr>
      <w:rFonts w:ascii="仿宋_GB2312"/>
      <w:kern w:val="0"/>
      <w:sz w:val="24"/>
    </w:rPr>
  </w:style>
  <w:style w:type="paragraph" w:styleId="a4">
    <w:name w:val="footer"/>
    <w:basedOn w:val="a"/>
    <w:pPr>
      <w:tabs>
        <w:tab w:val="center" w:pos="4153"/>
        <w:tab w:val="right" w:pos="8306"/>
      </w:tabs>
      <w:snapToGrid w:val="0"/>
      <w:jc w:val="left"/>
    </w:pPr>
    <w:rPr>
      <w:kern w:val="0"/>
      <w:sz w:val="18"/>
      <w:szCs w:val="26"/>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unhideWhenUsed/>
  </w:style>
  <w:style w:type="character" w:customStyle="1" w:styleId="Char">
    <w:name w:val="纯文本 Char"/>
    <w:link w:val="a3"/>
    <w:rPr>
      <w:rFonts w:ascii="仿宋_GB2312" w:eastAsia="方正小标宋简体"/>
      <w:sz w:val="24"/>
    </w:rPr>
  </w:style>
  <w:style w:type="character" w:customStyle="1" w:styleId="fontstyle01">
    <w:name w:val="fontstyle01"/>
    <w:qFormat/>
    <w:rPr>
      <w:rFonts w:ascii="黑体" w:eastAsia="黑体" w:hAnsi="黑体"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691</Words>
  <Characters>3942</Characters>
  <Application>Microsoft Office Word</Application>
  <DocSecurity>0</DocSecurity>
  <Lines>32</Lines>
  <Paragraphs>9</Paragraphs>
  <ScaleCrop>false</ScaleCrop>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2017年集团公司技术发明奖</dc:title>
  <dc:creator>PZS</dc:creator>
  <cp:lastModifiedBy>YYY</cp:lastModifiedBy>
  <cp:revision>10</cp:revision>
  <cp:lastPrinted>2020-02-18T05:54:00Z</cp:lastPrinted>
  <dcterms:created xsi:type="dcterms:W3CDTF">2020-02-14T13:50:00Z</dcterms:created>
  <dcterms:modified xsi:type="dcterms:W3CDTF">2020-02-18T09:40:00Z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