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B480E" w:rsidRDefault="007B480E" w:rsidP="007B480E">
      <w:pPr>
        <w:pStyle w:val="p0"/>
        <w:spacing w:line="600" w:lineRule="exact"/>
        <w:ind w:firstLineChars="100" w:firstLine="442"/>
        <w:textAlignment w:val="baseline"/>
        <w:rPr>
          <w:rFonts w:ascii="宋体" w:hAnsi="宋体" w:hint="eastAsia"/>
          <w:b/>
          <w:sz w:val="44"/>
        </w:rPr>
      </w:pPr>
    </w:p>
    <w:p w:rsidR="007B480E" w:rsidRDefault="007B480E" w:rsidP="007B480E">
      <w:pPr>
        <w:pStyle w:val="p0"/>
        <w:spacing w:line="600" w:lineRule="exact"/>
        <w:ind w:firstLineChars="100" w:firstLine="442"/>
        <w:textAlignment w:val="baseline"/>
        <w:rPr>
          <w:rFonts w:ascii="宋体" w:hAnsi="宋体" w:hint="eastAsia"/>
          <w:b/>
          <w:sz w:val="44"/>
        </w:rPr>
      </w:pPr>
    </w:p>
    <w:p w:rsidR="007B480E" w:rsidRDefault="007B480E" w:rsidP="007B480E">
      <w:pPr>
        <w:pStyle w:val="p0"/>
        <w:spacing w:line="600" w:lineRule="exact"/>
        <w:ind w:firstLineChars="100" w:firstLine="442"/>
        <w:textAlignment w:val="baseline"/>
        <w:rPr>
          <w:rFonts w:ascii="宋体" w:hAnsi="宋体" w:hint="eastAsia"/>
          <w:b/>
          <w:sz w:val="44"/>
        </w:rPr>
      </w:pPr>
    </w:p>
    <w:tbl>
      <w:tblPr>
        <w:tblW w:w="0" w:type="auto"/>
        <w:tblLayout w:type="fixed"/>
        <w:tblLook w:val="0000" w:firstRow="0" w:lastRow="0" w:firstColumn="0" w:lastColumn="0" w:noHBand="0" w:noVBand="0"/>
      </w:tblPr>
      <w:tblGrid>
        <w:gridCol w:w="6969"/>
        <w:gridCol w:w="1980"/>
      </w:tblGrid>
      <w:tr w:rsidR="007B480E" w:rsidTr="00C023A3">
        <w:trPr>
          <w:trHeight w:val="734"/>
        </w:trPr>
        <w:tc>
          <w:tcPr>
            <w:tcW w:w="6969" w:type="dxa"/>
            <w:vAlign w:val="center"/>
          </w:tcPr>
          <w:p w:rsidR="007B480E" w:rsidRDefault="007B480E" w:rsidP="00C023A3">
            <w:pPr>
              <w:pStyle w:val="p0"/>
              <w:jc w:val="distribute"/>
              <w:rPr>
                <w:rFonts w:ascii="宋体" w:hAnsi="宋体" w:hint="eastAsia"/>
                <w:b/>
                <w:sz w:val="72"/>
              </w:rPr>
            </w:pPr>
            <w:r>
              <w:rPr>
                <w:rFonts w:ascii="宋体" w:hAnsi="宋体" w:hint="eastAsia"/>
                <w:b/>
                <w:sz w:val="72"/>
              </w:rPr>
              <w:t>福建省总工会</w:t>
            </w:r>
          </w:p>
        </w:tc>
        <w:tc>
          <w:tcPr>
            <w:tcW w:w="1980" w:type="dxa"/>
            <w:vMerge w:val="restart"/>
            <w:vAlign w:val="center"/>
          </w:tcPr>
          <w:p w:rsidR="007B480E" w:rsidRDefault="007B480E" w:rsidP="00C023A3">
            <w:pPr>
              <w:pStyle w:val="p0"/>
              <w:jc w:val="center"/>
              <w:rPr>
                <w:rFonts w:ascii="宋体" w:hAnsi="宋体" w:hint="eastAsia"/>
                <w:b/>
                <w:sz w:val="44"/>
              </w:rPr>
            </w:pPr>
            <w:r>
              <w:rPr>
                <w:rFonts w:ascii="宋体" w:hAnsi="宋体" w:hint="eastAsia"/>
                <w:b/>
                <w:sz w:val="84"/>
              </w:rPr>
              <w:t>文件</w:t>
            </w:r>
          </w:p>
        </w:tc>
      </w:tr>
      <w:tr w:rsidR="007B480E" w:rsidTr="00C023A3">
        <w:trPr>
          <w:trHeight w:val="734"/>
        </w:trPr>
        <w:tc>
          <w:tcPr>
            <w:tcW w:w="6969" w:type="dxa"/>
            <w:vAlign w:val="center"/>
          </w:tcPr>
          <w:p w:rsidR="007B480E" w:rsidRDefault="007B480E" w:rsidP="00C023A3">
            <w:pPr>
              <w:pStyle w:val="p0"/>
              <w:jc w:val="distribute"/>
              <w:rPr>
                <w:rFonts w:ascii="宋体" w:hAnsi="宋体" w:hint="eastAsia"/>
                <w:b/>
                <w:sz w:val="72"/>
              </w:rPr>
            </w:pPr>
            <w:r>
              <w:rPr>
                <w:rFonts w:ascii="宋体" w:hAnsi="宋体" w:hint="eastAsia"/>
                <w:b/>
                <w:sz w:val="72"/>
              </w:rPr>
              <w:t>福建省教育厅</w:t>
            </w:r>
          </w:p>
        </w:tc>
        <w:tc>
          <w:tcPr>
            <w:tcW w:w="1980" w:type="dxa"/>
            <w:vMerge/>
            <w:vAlign w:val="center"/>
          </w:tcPr>
          <w:p w:rsidR="007B480E" w:rsidRDefault="007B480E" w:rsidP="00C023A3">
            <w:pPr>
              <w:pStyle w:val="p0"/>
              <w:jc w:val="center"/>
              <w:rPr>
                <w:rFonts w:ascii="宋体" w:hAnsi="宋体" w:hint="eastAsia"/>
                <w:b/>
                <w:sz w:val="44"/>
              </w:rPr>
            </w:pPr>
          </w:p>
        </w:tc>
      </w:tr>
    </w:tbl>
    <w:p w:rsidR="007B480E" w:rsidRDefault="007B480E" w:rsidP="007B480E">
      <w:pPr>
        <w:pStyle w:val="p0"/>
        <w:spacing w:line="1000" w:lineRule="exact"/>
        <w:ind w:firstLineChars="100" w:firstLine="442"/>
        <w:textAlignment w:val="baseline"/>
        <w:rPr>
          <w:rFonts w:ascii="楷体_GB2312" w:eastAsia="楷体_GB2312"/>
          <w:sz w:val="32"/>
        </w:rPr>
      </w:pPr>
      <w:r>
        <w:rPr>
          <w:rFonts w:ascii="宋体" w:hAnsi="宋体" w:hint="eastAsia"/>
          <w:b/>
          <w:sz w:val="44"/>
        </w:rPr>
        <w:t xml:space="preserve">                         </w:t>
      </w:r>
    </w:p>
    <w:p w:rsidR="007B480E" w:rsidRDefault="007B480E" w:rsidP="007B480E">
      <w:pPr>
        <w:pStyle w:val="p0"/>
        <w:spacing w:line="400" w:lineRule="exact"/>
        <w:jc w:val="center"/>
        <w:textAlignment w:val="baseline"/>
        <w:rPr>
          <w:rFonts w:ascii="楷体_GB2312" w:eastAsia="楷体_GB2312" w:hint="eastAsia"/>
          <w:sz w:val="32"/>
        </w:rPr>
      </w:pPr>
      <w:r>
        <w:rPr>
          <w:rFonts w:ascii="仿宋_GB2312" w:eastAsia="仿宋_GB2312" w:hAnsi="仿宋_GB2312" w:hint="eastAsia"/>
          <w:sz w:val="32"/>
        </w:rPr>
        <w:t>闽工〔20</w:t>
      </w:r>
      <w:r>
        <w:rPr>
          <w:rFonts w:ascii="仿宋_GB2312" w:eastAsia="仿宋_GB2312" w:hAnsi="仿宋_GB2312"/>
          <w:sz w:val="32"/>
        </w:rPr>
        <w:t>16</w:t>
      </w:r>
      <w:r>
        <w:rPr>
          <w:rFonts w:ascii="仿宋_GB2312" w:eastAsia="仿宋_GB2312" w:hAnsi="仿宋_GB2312" w:hint="eastAsia"/>
          <w:sz w:val="32"/>
        </w:rPr>
        <w:t>〕80号</w:t>
      </w:r>
    </w:p>
    <w:p w:rsidR="007B480E" w:rsidRDefault="007B480E" w:rsidP="007B480E">
      <w:pPr>
        <w:pStyle w:val="p0"/>
        <w:spacing w:line="320" w:lineRule="exact"/>
        <w:jc w:val="left"/>
        <w:textAlignment w:val="baseline"/>
        <w:rPr>
          <w:rFonts w:ascii="楷体_GB2312" w:eastAsia="楷体_GB2312" w:hint="eastAsia"/>
          <w:sz w:val="36"/>
          <w:u w:val="single"/>
        </w:rPr>
      </w:pPr>
      <w:r>
        <w:rPr>
          <w:rFonts w:ascii="楷体_GB2312" w:eastAsia="楷体_GB2312" w:hint="eastAsia"/>
          <w:sz w:val="36"/>
          <w:u w:val="single"/>
        </w:rPr>
        <w:t xml:space="preserve">                                                  </w:t>
      </w:r>
    </w:p>
    <w:p w:rsidR="007B480E" w:rsidRDefault="007B480E" w:rsidP="007B480E">
      <w:pPr>
        <w:pStyle w:val="p0"/>
        <w:spacing w:line="1000" w:lineRule="exact"/>
        <w:jc w:val="center"/>
        <w:textAlignment w:val="baseline"/>
        <w:rPr>
          <w:rFonts w:eastAsia="黑体" w:hAnsi="黑体"/>
          <w:b/>
          <w:sz w:val="44"/>
        </w:rPr>
      </w:pPr>
    </w:p>
    <w:p w:rsidR="007B480E" w:rsidRDefault="007B480E" w:rsidP="007B480E">
      <w:pPr>
        <w:pStyle w:val="p0"/>
        <w:spacing w:line="580" w:lineRule="exact"/>
        <w:jc w:val="center"/>
        <w:textAlignment w:val="baseline"/>
        <w:rPr>
          <w:rFonts w:ascii="宋体" w:hAnsi="宋体" w:hint="eastAsia"/>
          <w:b/>
          <w:sz w:val="44"/>
        </w:rPr>
      </w:pPr>
      <w:r>
        <w:rPr>
          <w:rFonts w:ascii="宋体" w:hAnsi="宋体" w:hint="eastAsia"/>
          <w:b/>
          <w:sz w:val="44"/>
        </w:rPr>
        <w:t>福建省总工会  福建省教育厅关于申报</w:t>
      </w:r>
    </w:p>
    <w:p w:rsidR="007B480E" w:rsidRDefault="007B480E" w:rsidP="007B480E">
      <w:pPr>
        <w:pStyle w:val="p0"/>
        <w:spacing w:line="580" w:lineRule="exact"/>
        <w:jc w:val="center"/>
        <w:textAlignment w:val="baseline"/>
        <w:rPr>
          <w:rFonts w:ascii="宋体" w:hAnsi="宋体" w:hint="eastAsia"/>
          <w:b/>
          <w:sz w:val="44"/>
        </w:rPr>
      </w:pPr>
      <w:r>
        <w:rPr>
          <w:rFonts w:ascii="宋体" w:hAnsi="宋体" w:hint="eastAsia"/>
          <w:b/>
          <w:sz w:val="44"/>
        </w:rPr>
        <w:t>201</w:t>
      </w:r>
      <w:r>
        <w:rPr>
          <w:rFonts w:ascii="宋体" w:hAnsi="宋体"/>
          <w:b/>
          <w:sz w:val="44"/>
        </w:rPr>
        <w:t>6</w:t>
      </w:r>
      <w:r>
        <w:rPr>
          <w:rFonts w:ascii="宋体" w:hAnsi="宋体" w:hint="eastAsia"/>
          <w:b/>
          <w:sz w:val="44"/>
        </w:rPr>
        <w:t>年福建省教育系统五一先锋号的通知</w:t>
      </w:r>
    </w:p>
    <w:p w:rsidR="007B480E" w:rsidRDefault="007B480E" w:rsidP="007B480E">
      <w:pPr>
        <w:pStyle w:val="p0"/>
        <w:spacing w:line="580" w:lineRule="exact"/>
        <w:jc w:val="center"/>
        <w:textAlignment w:val="baseline"/>
        <w:rPr>
          <w:rFonts w:eastAsia="仿宋_GB2312"/>
          <w:sz w:val="32"/>
        </w:rPr>
      </w:pPr>
    </w:p>
    <w:p w:rsidR="007B480E" w:rsidRDefault="007B480E" w:rsidP="007B480E">
      <w:pPr>
        <w:pStyle w:val="p0"/>
        <w:spacing w:line="580" w:lineRule="exact"/>
        <w:textAlignment w:val="baseline"/>
        <w:rPr>
          <w:rFonts w:eastAsia="仿宋_GB2312" w:hAnsi="仿宋_GB2312" w:hint="eastAsia"/>
          <w:sz w:val="32"/>
        </w:rPr>
      </w:pPr>
      <w:r>
        <w:rPr>
          <w:rFonts w:eastAsia="仿宋_GB2312" w:hAnsi="仿宋_GB2312" w:hint="eastAsia"/>
          <w:sz w:val="32"/>
        </w:rPr>
        <w:t>各设区市总工会、教育局、教育工会，平潭综合实验区工会工委、管委会办公室、各直属学校（单位），有关学校（单位）：</w:t>
      </w:r>
    </w:p>
    <w:p w:rsidR="007B480E" w:rsidRDefault="007B480E" w:rsidP="007B480E">
      <w:pPr>
        <w:pStyle w:val="p0"/>
        <w:spacing w:line="580" w:lineRule="exact"/>
        <w:ind w:firstLineChars="200" w:firstLine="640"/>
        <w:textAlignment w:val="baseline"/>
        <w:rPr>
          <w:rFonts w:eastAsia="仿宋_GB2312" w:hAnsi="仿宋_GB2312" w:hint="eastAsia"/>
          <w:sz w:val="32"/>
        </w:rPr>
      </w:pPr>
      <w:r>
        <w:rPr>
          <w:rFonts w:eastAsia="仿宋_GB2312" w:hAnsi="仿宋_GB2312" w:hint="eastAsia"/>
          <w:sz w:val="32"/>
        </w:rPr>
        <w:t>为贯彻落实中央和省委党的群团</w:t>
      </w:r>
      <w:r>
        <w:rPr>
          <w:rFonts w:eastAsia="仿宋_GB2312" w:hAnsi="仿宋_GB2312"/>
          <w:sz w:val="32"/>
        </w:rPr>
        <w:t>工作会议精神</w:t>
      </w:r>
      <w:r>
        <w:rPr>
          <w:rFonts w:eastAsia="仿宋_GB2312" w:hAnsi="仿宋_GB2312" w:hint="eastAsia"/>
          <w:sz w:val="32"/>
        </w:rPr>
        <w:t>，进一步激发广大教职工的劳动热情和创造活力，团结动员广大教职工为全面建成小康社会建功立业，根据《省总工会、省教育厅关于在全省教育系统开展创建“五一先锋岗”活动的通知》（闽工〔</w:t>
      </w:r>
      <w:r>
        <w:rPr>
          <w:rFonts w:eastAsia="仿宋_GB2312" w:hAnsi="仿宋_GB2312" w:hint="eastAsia"/>
          <w:sz w:val="32"/>
        </w:rPr>
        <w:t>2010</w:t>
      </w:r>
      <w:r>
        <w:rPr>
          <w:rFonts w:eastAsia="仿宋_GB2312" w:hAnsi="仿宋_GB2312" w:hint="eastAsia"/>
          <w:sz w:val="32"/>
        </w:rPr>
        <w:t>〕</w:t>
      </w:r>
      <w:r>
        <w:rPr>
          <w:rFonts w:eastAsia="仿宋_GB2312" w:hAnsi="仿宋_GB2312" w:hint="eastAsia"/>
          <w:sz w:val="32"/>
        </w:rPr>
        <w:t>27</w:t>
      </w:r>
      <w:r>
        <w:rPr>
          <w:rFonts w:eastAsia="仿宋_GB2312" w:hAnsi="仿宋_GB2312" w:hint="eastAsia"/>
          <w:sz w:val="32"/>
        </w:rPr>
        <w:t>号）精神，省总工会、省教育厅决定于</w:t>
      </w:r>
      <w:r>
        <w:rPr>
          <w:rFonts w:eastAsia="仿宋_GB2312" w:hAnsi="仿宋_GB2312" w:hint="eastAsia"/>
          <w:sz w:val="32"/>
        </w:rPr>
        <w:t>201</w:t>
      </w:r>
      <w:r>
        <w:rPr>
          <w:rFonts w:eastAsia="仿宋_GB2312" w:hAnsi="仿宋_GB2312"/>
          <w:sz w:val="32"/>
        </w:rPr>
        <w:t>6</w:t>
      </w:r>
      <w:r>
        <w:rPr>
          <w:rFonts w:eastAsia="仿宋_GB2312" w:hAnsi="仿宋_GB2312" w:hint="eastAsia"/>
          <w:sz w:val="32"/>
        </w:rPr>
        <w:t>年在全省教育系统申报命名一批“福建省五一先锋号”。现将有关事项通知如下：</w:t>
      </w:r>
    </w:p>
    <w:p w:rsidR="007B480E" w:rsidRDefault="007B480E" w:rsidP="007B480E">
      <w:pPr>
        <w:pStyle w:val="p0"/>
        <w:spacing w:line="540" w:lineRule="exact"/>
        <w:ind w:firstLineChars="200" w:firstLine="640"/>
        <w:textAlignment w:val="baseline"/>
        <w:rPr>
          <w:rFonts w:ascii="黑体" w:eastAsia="黑体" w:hAnsi="黑体" w:hint="eastAsia"/>
          <w:sz w:val="32"/>
        </w:rPr>
      </w:pPr>
      <w:r>
        <w:rPr>
          <w:rFonts w:ascii="黑体" w:eastAsia="黑体" w:hAnsi="黑体" w:hint="eastAsia"/>
          <w:sz w:val="32"/>
        </w:rPr>
        <w:lastRenderedPageBreak/>
        <w:t>一、评选对象</w:t>
      </w:r>
    </w:p>
    <w:p w:rsidR="007B480E" w:rsidRDefault="007B480E" w:rsidP="007B480E">
      <w:pPr>
        <w:pStyle w:val="p0"/>
        <w:spacing w:line="540" w:lineRule="exact"/>
        <w:ind w:firstLineChars="200" w:firstLine="640"/>
        <w:textAlignment w:val="baseline"/>
        <w:rPr>
          <w:rFonts w:eastAsia="仿宋_GB2312" w:hAnsi="仿宋_GB2312" w:hint="eastAsia"/>
          <w:sz w:val="32"/>
        </w:rPr>
      </w:pPr>
      <w:r>
        <w:rPr>
          <w:rFonts w:eastAsia="仿宋_GB2312" w:hAnsi="仿宋_GB2312" w:hint="eastAsia"/>
          <w:sz w:val="32"/>
        </w:rPr>
        <w:t>我省各级教育行政部门，各高校（科研院所）、中小学、幼儿园等单位的内设机构（处、科室、系所）、教育工会（法人单位不参加申报）；并适当向农民工（外来员工）学校、特殊教育学校、山区、海岛等边远贫困地区学校倾斜。</w:t>
      </w:r>
    </w:p>
    <w:p w:rsidR="007B480E" w:rsidRDefault="007B480E" w:rsidP="007B480E">
      <w:pPr>
        <w:pStyle w:val="p0"/>
        <w:spacing w:line="540" w:lineRule="exact"/>
        <w:ind w:firstLineChars="200" w:firstLine="640"/>
        <w:textAlignment w:val="baseline"/>
        <w:rPr>
          <w:rFonts w:ascii="黑体" w:eastAsia="黑体" w:hAnsi="黑体" w:hint="eastAsia"/>
          <w:sz w:val="32"/>
        </w:rPr>
      </w:pPr>
      <w:r>
        <w:rPr>
          <w:rFonts w:ascii="黑体" w:eastAsia="黑体" w:hAnsi="黑体" w:hint="eastAsia"/>
          <w:sz w:val="32"/>
        </w:rPr>
        <w:t>二、评选条件</w:t>
      </w:r>
    </w:p>
    <w:p w:rsidR="007B480E" w:rsidRDefault="007B480E" w:rsidP="007B480E">
      <w:pPr>
        <w:pStyle w:val="p0"/>
        <w:spacing w:line="540" w:lineRule="exact"/>
        <w:ind w:firstLineChars="200" w:firstLine="640"/>
        <w:textAlignment w:val="baseline"/>
        <w:rPr>
          <w:rFonts w:eastAsia="仿宋_GB2312" w:hAnsi="仿宋_GB2312"/>
          <w:sz w:val="32"/>
        </w:rPr>
      </w:pPr>
      <w:r>
        <w:rPr>
          <w:rFonts w:eastAsia="仿宋_GB2312" w:hAnsi="仿宋_GB2312" w:hint="eastAsia"/>
          <w:sz w:val="32"/>
        </w:rPr>
        <w:t>深入学习贯彻党的十八届五中全会和习近平总书记系列重要讲话精神，认真执行党的路线方针政策，严格遵守国家法律法规，在教育教学科研管理等方面工作具有先进性、代表性、示范性的教研组、学科组、系所，能引领广大教职工积极投身教育教学科研、爱岗敬业、开拓进取、甘于奉献；在文明学校（单位）创建、深化教育系统党政工共建教工之家等方面做出突出成绩的有关学校（单位）的内设机构（处、科室、系所）。</w:t>
      </w:r>
    </w:p>
    <w:p w:rsidR="007B480E" w:rsidRDefault="007B480E" w:rsidP="007B480E">
      <w:pPr>
        <w:pStyle w:val="p0"/>
        <w:spacing w:line="540" w:lineRule="exact"/>
        <w:ind w:firstLineChars="200" w:firstLine="640"/>
        <w:textAlignment w:val="baseline"/>
        <w:rPr>
          <w:rFonts w:ascii="黑体" w:eastAsia="黑体" w:hAnsi="黑体" w:hint="eastAsia"/>
          <w:sz w:val="32"/>
        </w:rPr>
      </w:pPr>
      <w:r>
        <w:rPr>
          <w:rFonts w:ascii="黑体" w:eastAsia="黑体" w:hAnsi="黑体" w:hint="eastAsia"/>
          <w:sz w:val="32"/>
        </w:rPr>
        <w:t>三、评选名额</w:t>
      </w:r>
    </w:p>
    <w:p w:rsidR="007B480E" w:rsidRDefault="007B480E" w:rsidP="007B480E">
      <w:pPr>
        <w:pStyle w:val="p0"/>
        <w:spacing w:line="540" w:lineRule="exact"/>
        <w:ind w:firstLineChars="200" w:firstLine="640"/>
        <w:textAlignment w:val="baseline"/>
        <w:rPr>
          <w:rFonts w:eastAsia="仿宋_GB2312" w:hAnsi="仿宋_GB2312" w:hint="eastAsia"/>
          <w:sz w:val="32"/>
        </w:rPr>
      </w:pPr>
      <w:r>
        <w:rPr>
          <w:rFonts w:eastAsia="仿宋_GB2312" w:hAnsi="仿宋_GB2312" w:hint="eastAsia"/>
          <w:sz w:val="32"/>
        </w:rPr>
        <w:t>全省共</w:t>
      </w:r>
      <w:r>
        <w:rPr>
          <w:rFonts w:eastAsia="仿宋_GB2312" w:hAnsi="仿宋_GB2312"/>
          <w:sz w:val="32"/>
        </w:rPr>
        <w:t>30</w:t>
      </w:r>
      <w:r>
        <w:rPr>
          <w:rFonts w:eastAsia="仿宋_GB2312" w:hAnsi="仿宋_GB2312" w:hint="eastAsia"/>
          <w:sz w:val="32"/>
        </w:rPr>
        <w:t>0</w:t>
      </w:r>
      <w:r>
        <w:rPr>
          <w:rFonts w:eastAsia="仿宋_GB2312" w:hAnsi="仿宋_GB2312" w:hint="eastAsia"/>
          <w:sz w:val="32"/>
        </w:rPr>
        <w:t>个，名额分配表详见附件</w:t>
      </w:r>
      <w:r>
        <w:rPr>
          <w:rFonts w:eastAsia="仿宋_GB2312" w:hAnsi="仿宋_GB2312" w:hint="eastAsia"/>
          <w:sz w:val="32"/>
        </w:rPr>
        <w:t>1</w:t>
      </w:r>
      <w:r>
        <w:rPr>
          <w:rFonts w:eastAsia="仿宋_GB2312" w:hAnsi="仿宋_GB2312" w:hint="eastAsia"/>
          <w:sz w:val="32"/>
        </w:rPr>
        <w:t>。</w:t>
      </w:r>
    </w:p>
    <w:p w:rsidR="007B480E" w:rsidRDefault="007B480E" w:rsidP="007B480E">
      <w:pPr>
        <w:pStyle w:val="p0"/>
        <w:spacing w:line="540" w:lineRule="exact"/>
        <w:ind w:firstLineChars="200" w:firstLine="640"/>
        <w:textAlignment w:val="baseline"/>
        <w:rPr>
          <w:rFonts w:ascii="黑体" w:eastAsia="黑体" w:hAnsi="黑体" w:hint="eastAsia"/>
          <w:sz w:val="32"/>
        </w:rPr>
      </w:pPr>
      <w:r>
        <w:rPr>
          <w:rFonts w:ascii="黑体" w:eastAsia="黑体" w:hAnsi="黑体" w:hint="eastAsia"/>
          <w:sz w:val="32"/>
        </w:rPr>
        <w:t>四、申报与验收办法</w:t>
      </w:r>
    </w:p>
    <w:p w:rsidR="007B480E" w:rsidRDefault="007B480E" w:rsidP="007B480E">
      <w:pPr>
        <w:pStyle w:val="p0"/>
        <w:spacing w:line="540" w:lineRule="exact"/>
        <w:ind w:firstLineChars="200" w:firstLine="640"/>
        <w:textAlignment w:val="baseline"/>
        <w:rPr>
          <w:rFonts w:eastAsia="仿宋_GB2312" w:hAnsi="仿宋_GB2312" w:hint="eastAsia"/>
          <w:sz w:val="32"/>
        </w:rPr>
      </w:pPr>
      <w:r>
        <w:rPr>
          <w:rFonts w:eastAsia="仿宋_GB2312" w:hAnsi="仿宋_GB2312" w:hint="eastAsia"/>
          <w:sz w:val="32"/>
        </w:rPr>
        <w:t>由各基层学校申报，县（市、区）审核及推荐，省总工会、省教育厅、省教科文卫体工会工委组织有关人员组成验收组对各单位推荐申报的先进集体进行抽查验收。验收合格后，省总工会、省教育厅进行命名和授牌。验收的具体时间、组成人员等有关事项另行通知。</w:t>
      </w:r>
    </w:p>
    <w:p w:rsidR="007B480E" w:rsidRDefault="007B480E" w:rsidP="007B480E">
      <w:pPr>
        <w:pStyle w:val="p0"/>
        <w:spacing w:line="540" w:lineRule="exact"/>
        <w:ind w:firstLineChars="200" w:firstLine="640"/>
        <w:textAlignment w:val="baseline"/>
        <w:rPr>
          <w:rFonts w:ascii="黑体" w:eastAsia="黑体" w:hAnsi="黑体" w:hint="eastAsia"/>
          <w:sz w:val="32"/>
        </w:rPr>
      </w:pPr>
      <w:r>
        <w:rPr>
          <w:rFonts w:ascii="黑体" w:eastAsia="黑体" w:hAnsi="黑体" w:hint="eastAsia"/>
          <w:sz w:val="32"/>
        </w:rPr>
        <w:t>五、有关要求</w:t>
      </w:r>
    </w:p>
    <w:p w:rsidR="007B480E" w:rsidRDefault="007B480E" w:rsidP="007B480E">
      <w:pPr>
        <w:pStyle w:val="p0"/>
        <w:spacing w:line="540" w:lineRule="exact"/>
        <w:ind w:firstLineChars="200" w:firstLine="640"/>
        <w:textAlignment w:val="baseline"/>
        <w:rPr>
          <w:rFonts w:eastAsia="仿宋_GB2312" w:hAnsi="仿宋_GB2312" w:hint="eastAsia"/>
          <w:sz w:val="32"/>
        </w:rPr>
      </w:pPr>
      <w:r>
        <w:rPr>
          <w:rFonts w:eastAsia="仿宋_GB2312" w:hAnsi="仿宋_GB2312" w:hint="eastAsia"/>
          <w:sz w:val="32"/>
        </w:rPr>
        <w:t>（一）坚持民主推荐的原则，按照评选条件，严格推荐程序，经过民主评议，层层审核把关，并经公示后逐级上报。</w:t>
      </w:r>
      <w:r>
        <w:rPr>
          <w:rFonts w:eastAsia="仿宋_GB2312" w:hAnsi="仿宋_GB2312" w:hint="eastAsia"/>
          <w:sz w:val="32"/>
        </w:rPr>
        <w:lastRenderedPageBreak/>
        <w:t>逾期不报的，视为放弃。推荐工作要做到公开、公平、公正，接受群众监督。对公示中群众举报反映的问题，要认真核实情况，提出明确意见，并经主管领导签字和单位盖章后，在规定时间内上报。</w:t>
      </w:r>
    </w:p>
    <w:p w:rsidR="007B480E" w:rsidRDefault="007B480E" w:rsidP="007B480E">
      <w:pPr>
        <w:pStyle w:val="p0"/>
        <w:spacing w:line="560" w:lineRule="exact"/>
        <w:ind w:firstLineChars="200" w:firstLine="640"/>
        <w:textAlignment w:val="baseline"/>
        <w:rPr>
          <w:rFonts w:eastAsia="仿宋_GB2312" w:hAnsi="仿宋_GB2312" w:hint="eastAsia"/>
          <w:sz w:val="32"/>
        </w:rPr>
      </w:pPr>
      <w:r>
        <w:rPr>
          <w:rFonts w:eastAsia="仿宋_GB2312" w:hAnsi="仿宋_GB2312" w:hint="eastAsia"/>
          <w:sz w:val="32"/>
        </w:rPr>
        <w:t>（二）凡有下列情况之一的单位不得推荐：未组建工会的；未建立职代会制度的；拖欠职工工资的；欠交、不交职工社会保险金和工会经费的；</w:t>
      </w:r>
      <w:r>
        <w:rPr>
          <w:rFonts w:eastAsia="仿宋_GB2312" w:hAnsi="仿宋_GB2312" w:hint="eastAsia"/>
          <w:sz w:val="32"/>
        </w:rPr>
        <w:t>201</w:t>
      </w:r>
      <w:r>
        <w:rPr>
          <w:rFonts w:eastAsia="仿宋_GB2312" w:hAnsi="仿宋_GB2312"/>
          <w:sz w:val="32"/>
        </w:rPr>
        <w:t>5</w:t>
      </w:r>
      <w:r>
        <w:rPr>
          <w:rFonts w:eastAsia="仿宋_GB2312" w:hAnsi="仿宋_GB2312" w:hint="eastAsia"/>
          <w:sz w:val="32"/>
        </w:rPr>
        <w:t>年以来发生安全死亡事故的。</w:t>
      </w:r>
    </w:p>
    <w:p w:rsidR="007B480E" w:rsidRDefault="007B480E" w:rsidP="007B480E">
      <w:pPr>
        <w:pStyle w:val="p0"/>
        <w:spacing w:line="560" w:lineRule="exact"/>
        <w:ind w:firstLineChars="200" w:firstLine="640"/>
        <w:textAlignment w:val="baseline"/>
        <w:rPr>
          <w:rFonts w:eastAsia="仿宋_GB2312" w:hAnsi="仿宋_GB2312" w:hint="eastAsia"/>
          <w:sz w:val="32"/>
        </w:rPr>
      </w:pPr>
      <w:r>
        <w:rPr>
          <w:rFonts w:eastAsia="仿宋_GB2312" w:hAnsi="仿宋_GB2312" w:hint="eastAsia"/>
          <w:sz w:val="32"/>
        </w:rPr>
        <w:t>（三）填报和材料要求：“省级‘五一先锋号’申报表”一式三份（见附件</w:t>
      </w:r>
      <w:r>
        <w:rPr>
          <w:rFonts w:eastAsia="仿宋_GB2312" w:hAnsi="仿宋_GB2312" w:hint="eastAsia"/>
          <w:sz w:val="32"/>
        </w:rPr>
        <w:t>2</w:t>
      </w:r>
      <w:r>
        <w:rPr>
          <w:rFonts w:eastAsia="仿宋_GB2312" w:hAnsi="仿宋_GB2312" w:hint="eastAsia"/>
          <w:sz w:val="32"/>
        </w:rPr>
        <w:t>），表中的“主要（先进）事迹”栏，要求文字简明扼要，突出主要事迹，填在表内，勿用材料夹带、粘贴。</w:t>
      </w:r>
    </w:p>
    <w:p w:rsidR="007B480E" w:rsidRDefault="007B480E" w:rsidP="007B480E">
      <w:pPr>
        <w:pStyle w:val="p0"/>
        <w:spacing w:line="560" w:lineRule="exact"/>
        <w:ind w:firstLineChars="200" w:firstLine="640"/>
        <w:textAlignment w:val="baseline"/>
        <w:rPr>
          <w:rFonts w:eastAsia="仿宋_GB2312" w:hAnsi="仿宋_GB2312"/>
          <w:sz w:val="32"/>
        </w:rPr>
      </w:pPr>
      <w:r>
        <w:rPr>
          <w:rFonts w:eastAsia="仿宋_GB2312" w:hAnsi="仿宋_GB2312" w:hint="eastAsia"/>
          <w:sz w:val="32"/>
        </w:rPr>
        <w:t>请各单位于</w:t>
      </w:r>
      <w:r>
        <w:rPr>
          <w:rFonts w:eastAsia="仿宋_GB2312" w:hAnsi="仿宋_GB2312"/>
          <w:sz w:val="32"/>
        </w:rPr>
        <w:t>7</w:t>
      </w:r>
      <w:r>
        <w:rPr>
          <w:rFonts w:eastAsia="仿宋_GB2312" w:hAnsi="仿宋_GB2312" w:hint="eastAsia"/>
          <w:sz w:val="32"/>
        </w:rPr>
        <w:t>月</w:t>
      </w:r>
      <w:r>
        <w:rPr>
          <w:rFonts w:eastAsia="仿宋_GB2312" w:hAnsi="仿宋_GB2312" w:hint="eastAsia"/>
          <w:sz w:val="32"/>
        </w:rPr>
        <w:t>31</w:t>
      </w:r>
      <w:r>
        <w:rPr>
          <w:rFonts w:eastAsia="仿宋_GB2312" w:hAnsi="仿宋_GB2312" w:hint="eastAsia"/>
          <w:sz w:val="32"/>
        </w:rPr>
        <w:t>日之前将有关材料上报省教科文卫体工会工委。联系人：郑镇，电话：</w:t>
      </w:r>
      <w:r>
        <w:rPr>
          <w:rFonts w:eastAsia="仿宋_GB2312" w:hAnsi="仿宋_GB2312" w:hint="eastAsia"/>
          <w:sz w:val="32"/>
        </w:rPr>
        <w:t>0591-877</w:t>
      </w:r>
      <w:r>
        <w:rPr>
          <w:rFonts w:eastAsia="仿宋_GB2312" w:hAnsi="仿宋_GB2312"/>
          <w:sz w:val="32"/>
        </w:rPr>
        <w:t>31470</w:t>
      </w:r>
      <w:r>
        <w:rPr>
          <w:rFonts w:eastAsia="仿宋_GB2312" w:hAnsi="仿宋_GB2312" w:hint="eastAsia"/>
          <w:sz w:val="32"/>
        </w:rPr>
        <w:t>；邮箱：</w:t>
      </w:r>
      <w:r>
        <w:rPr>
          <w:rFonts w:eastAsia="仿宋_GB2312" w:hAnsi="仿宋_GB2312"/>
          <w:sz w:val="32"/>
        </w:rPr>
        <w:t>jkwwt1508</w:t>
      </w:r>
      <w:r>
        <w:rPr>
          <w:rFonts w:eastAsia="仿宋_GB2312" w:hAnsi="仿宋_GB2312" w:hint="eastAsia"/>
          <w:sz w:val="32"/>
        </w:rPr>
        <w:t>@</w:t>
      </w:r>
      <w:r>
        <w:rPr>
          <w:rFonts w:eastAsia="仿宋_GB2312" w:hAnsi="仿宋_GB2312"/>
          <w:sz w:val="32"/>
        </w:rPr>
        <w:t>QQ</w:t>
      </w:r>
      <w:r>
        <w:rPr>
          <w:rFonts w:eastAsia="仿宋_GB2312" w:hAnsi="仿宋_GB2312" w:hint="eastAsia"/>
          <w:sz w:val="32"/>
        </w:rPr>
        <w:t>.com</w:t>
      </w:r>
      <w:r>
        <w:rPr>
          <w:rFonts w:eastAsia="仿宋_GB2312" w:hAnsi="仿宋_GB2312" w:hint="eastAsia"/>
          <w:sz w:val="32"/>
        </w:rPr>
        <w:t>；地址：福州市鼓楼区琴亭路</w:t>
      </w:r>
      <w:r>
        <w:rPr>
          <w:rFonts w:eastAsia="仿宋_GB2312" w:hAnsi="仿宋_GB2312" w:hint="eastAsia"/>
          <w:sz w:val="32"/>
        </w:rPr>
        <w:t>33</w:t>
      </w:r>
      <w:r>
        <w:rPr>
          <w:rFonts w:eastAsia="仿宋_GB2312" w:hAnsi="仿宋_GB2312" w:hint="eastAsia"/>
          <w:sz w:val="32"/>
        </w:rPr>
        <w:t>号省教科文卫体工会工委；邮编：</w:t>
      </w:r>
      <w:r>
        <w:rPr>
          <w:rFonts w:eastAsia="仿宋_GB2312" w:hAnsi="仿宋_GB2312" w:hint="eastAsia"/>
          <w:sz w:val="32"/>
        </w:rPr>
        <w:t>350003</w:t>
      </w:r>
      <w:r>
        <w:rPr>
          <w:rFonts w:eastAsia="仿宋_GB2312" w:hAnsi="仿宋_GB2312" w:hint="eastAsia"/>
          <w:sz w:val="32"/>
        </w:rPr>
        <w:t>。</w:t>
      </w:r>
    </w:p>
    <w:p w:rsidR="007B480E" w:rsidRDefault="007B480E" w:rsidP="007B480E">
      <w:pPr>
        <w:pStyle w:val="p0"/>
        <w:spacing w:line="560" w:lineRule="exact"/>
        <w:ind w:firstLineChars="200" w:firstLine="640"/>
        <w:textAlignment w:val="baseline"/>
        <w:rPr>
          <w:rFonts w:eastAsia="仿宋_GB2312" w:hAnsi="仿宋_GB2312" w:hint="eastAsia"/>
          <w:sz w:val="32"/>
        </w:rPr>
      </w:pPr>
    </w:p>
    <w:p w:rsidR="007B480E" w:rsidRDefault="007B480E" w:rsidP="007B480E">
      <w:pPr>
        <w:pStyle w:val="p0"/>
        <w:spacing w:line="560" w:lineRule="exact"/>
        <w:ind w:firstLineChars="200" w:firstLine="640"/>
        <w:jc w:val="left"/>
        <w:textAlignment w:val="baseline"/>
        <w:rPr>
          <w:rFonts w:ascii="仿宋_GB2312" w:eastAsia="仿宋_GB2312" w:hAnsi="仿宋_GB2312" w:hint="eastAsia"/>
          <w:sz w:val="32"/>
        </w:rPr>
      </w:pPr>
      <w:r>
        <w:rPr>
          <w:rFonts w:ascii="仿宋_GB2312" w:eastAsia="仿宋_GB2312" w:hAnsi="仿宋_GB2312" w:hint="eastAsia"/>
          <w:sz w:val="32"/>
        </w:rPr>
        <w:t>附件：1. 2016年福建省教育系统五一先锋号名额分配表</w:t>
      </w:r>
    </w:p>
    <w:p w:rsidR="007B480E" w:rsidRDefault="007B480E" w:rsidP="007B480E">
      <w:pPr>
        <w:pStyle w:val="p0"/>
        <w:spacing w:line="560" w:lineRule="exact"/>
        <w:jc w:val="left"/>
        <w:textAlignment w:val="baseline"/>
        <w:rPr>
          <w:rFonts w:eastAsia="仿宋_GB2312" w:hAnsi="仿宋_GB2312" w:hint="eastAsia"/>
          <w:sz w:val="32"/>
        </w:rPr>
      </w:pPr>
      <w:r>
        <w:rPr>
          <w:rFonts w:ascii="仿宋_GB2312" w:eastAsia="仿宋_GB2312" w:hAnsi="仿宋_GB2312" w:hint="eastAsia"/>
          <w:sz w:val="32"/>
        </w:rPr>
        <w:t xml:space="preserve">          2. 福建省教育系统“五一先锋号”申报表</w:t>
      </w:r>
    </w:p>
    <w:p w:rsidR="007B480E" w:rsidRDefault="007B480E" w:rsidP="007B480E">
      <w:pPr>
        <w:pStyle w:val="p0"/>
        <w:spacing w:line="560" w:lineRule="exact"/>
        <w:jc w:val="left"/>
        <w:textAlignment w:val="baseline"/>
        <w:rPr>
          <w:rFonts w:eastAsia="仿宋_GB2312" w:hAnsi="仿宋_GB2312"/>
          <w:sz w:val="32"/>
        </w:rPr>
      </w:pPr>
      <w:r>
        <w:rPr>
          <w:rFonts w:eastAsia="仿宋_GB2312" w:hAnsi="仿宋_GB2312" w:hint="eastAsia"/>
          <w:sz w:val="32"/>
        </w:rPr>
        <w:t xml:space="preserve">           </w:t>
      </w:r>
    </w:p>
    <w:p w:rsidR="007B480E" w:rsidRDefault="007B480E" w:rsidP="007B480E">
      <w:pPr>
        <w:pStyle w:val="p0"/>
        <w:spacing w:line="560" w:lineRule="exact"/>
        <w:jc w:val="left"/>
        <w:textAlignment w:val="baseline"/>
        <w:rPr>
          <w:rFonts w:eastAsia="仿宋_GB2312"/>
          <w:sz w:val="32"/>
        </w:rPr>
      </w:pPr>
    </w:p>
    <w:p w:rsidR="007B480E" w:rsidRDefault="007B480E" w:rsidP="007B480E">
      <w:pPr>
        <w:pStyle w:val="p0"/>
        <w:spacing w:line="560" w:lineRule="exact"/>
        <w:jc w:val="right"/>
        <w:textAlignment w:val="baseline"/>
        <w:rPr>
          <w:rFonts w:eastAsia="仿宋_GB2312"/>
          <w:sz w:val="32"/>
        </w:rPr>
      </w:pPr>
    </w:p>
    <w:p w:rsidR="007B480E" w:rsidRDefault="007B480E" w:rsidP="007B480E">
      <w:pPr>
        <w:pStyle w:val="p0"/>
        <w:spacing w:line="560" w:lineRule="exact"/>
        <w:textAlignment w:val="baseline"/>
        <w:rPr>
          <w:rFonts w:eastAsia="仿宋_GB2312" w:hAnsi="仿宋_GB2312"/>
          <w:sz w:val="32"/>
        </w:rPr>
      </w:pPr>
      <w:r>
        <w:rPr>
          <w:rFonts w:eastAsia="仿宋_GB2312" w:hint="eastAsia"/>
          <w:sz w:val="32"/>
        </w:rPr>
        <w:t xml:space="preserve">        </w:t>
      </w:r>
      <w:r>
        <w:rPr>
          <w:rFonts w:eastAsia="仿宋_GB2312" w:hAnsi="仿宋_GB2312"/>
          <w:sz w:val="32"/>
        </w:rPr>
        <w:t>福建省总工会</w:t>
      </w:r>
      <w:r>
        <w:rPr>
          <w:rFonts w:eastAsia="仿宋_GB2312"/>
          <w:sz w:val="32"/>
        </w:rPr>
        <w:t xml:space="preserve">   </w:t>
      </w:r>
      <w:r>
        <w:rPr>
          <w:rFonts w:eastAsia="仿宋_GB2312" w:hint="eastAsia"/>
          <w:sz w:val="32"/>
        </w:rPr>
        <w:t xml:space="preserve">            </w:t>
      </w:r>
      <w:r>
        <w:rPr>
          <w:rFonts w:eastAsia="仿宋_GB2312" w:hAnsi="仿宋_GB2312"/>
          <w:sz w:val="32"/>
        </w:rPr>
        <w:t>福建省教育厅</w:t>
      </w:r>
    </w:p>
    <w:p w:rsidR="00AA78E9" w:rsidRPr="007B480E" w:rsidRDefault="007B480E" w:rsidP="007B480E">
      <w:pPr>
        <w:pStyle w:val="p0"/>
        <w:spacing w:line="560" w:lineRule="exact"/>
        <w:textAlignment w:val="baseline"/>
        <w:rPr>
          <w:rFonts w:eastAsia="仿宋_GB2312"/>
          <w:sz w:val="32"/>
        </w:rPr>
      </w:pPr>
      <w:r>
        <w:rPr>
          <w:rFonts w:eastAsia="仿宋_GB2312" w:hAnsi="仿宋_GB2312" w:hint="eastAsia"/>
          <w:sz w:val="32"/>
        </w:rPr>
        <w:t xml:space="preserve">                                  201</w:t>
      </w:r>
      <w:r>
        <w:rPr>
          <w:rFonts w:eastAsia="仿宋_GB2312" w:hAnsi="仿宋_GB2312"/>
          <w:sz w:val="32"/>
        </w:rPr>
        <w:t>6</w:t>
      </w:r>
      <w:r>
        <w:rPr>
          <w:rFonts w:eastAsia="仿宋_GB2312" w:hAnsi="仿宋_GB2312"/>
          <w:sz w:val="32"/>
        </w:rPr>
        <w:t>年</w:t>
      </w:r>
      <w:r>
        <w:rPr>
          <w:rFonts w:eastAsia="仿宋_GB2312" w:hint="eastAsia"/>
          <w:sz w:val="32"/>
        </w:rPr>
        <w:t>7</w:t>
      </w:r>
      <w:r>
        <w:rPr>
          <w:rFonts w:eastAsia="仿宋_GB2312" w:hAnsi="仿宋_GB2312"/>
          <w:sz w:val="32"/>
        </w:rPr>
        <w:t>月</w:t>
      </w:r>
      <w:r>
        <w:rPr>
          <w:rFonts w:eastAsia="仿宋_GB2312" w:hAnsi="仿宋_GB2312" w:hint="eastAsia"/>
          <w:sz w:val="32"/>
        </w:rPr>
        <w:t>1</w:t>
      </w:r>
      <w:r>
        <w:rPr>
          <w:rFonts w:eastAsia="仿宋_GB2312" w:hAnsi="仿宋_GB2312"/>
          <w:sz w:val="32"/>
        </w:rPr>
        <w:t>日</w:t>
      </w:r>
      <w:bookmarkStart w:id="0" w:name="_GoBack"/>
      <w:bookmarkEnd w:id="0"/>
    </w:p>
    <w:sectPr w:rsidR="00AA78E9" w:rsidRPr="007B480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55D5" w:rsidRDefault="00DB55D5" w:rsidP="007B480E">
      <w:r>
        <w:separator/>
      </w:r>
    </w:p>
  </w:endnote>
  <w:endnote w:type="continuationSeparator" w:id="0">
    <w:p w:rsidR="00DB55D5" w:rsidRDefault="00DB55D5" w:rsidP="007B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楷体"/>
    <w:charset w:val="86"/>
    <w:family w:val="modern"/>
    <w:pitch w:val="default"/>
    <w:sig w:usb0="00000001"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55D5" w:rsidRDefault="00DB55D5" w:rsidP="007B480E">
      <w:r>
        <w:separator/>
      </w:r>
    </w:p>
  </w:footnote>
  <w:footnote w:type="continuationSeparator" w:id="0">
    <w:p w:rsidR="00DB55D5" w:rsidRDefault="00DB55D5" w:rsidP="007B480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61F4"/>
    <w:rsid w:val="004D61F4"/>
    <w:rsid w:val="007B480E"/>
    <w:rsid w:val="00AA78E9"/>
    <w:rsid w:val="00DB5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480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B48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B480E"/>
    <w:rPr>
      <w:kern w:val="2"/>
      <w:sz w:val="18"/>
      <w:szCs w:val="18"/>
    </w:rPr>
  </w:style>
  <w:style w:type="paragraph" w:styleId="a4">
    <w:name w:val="footer"/>
    <w:basedOn w:val="a"/>
    <w:link w:val="Char0"/>
    <w:rsid w:val="007B480E"/>
    <w:pPr>
      <w:tabs>
        <w:tab w:val="center" w:pos="4153"/>
        <w:tab w:val="right" w:pos="8306"/>
      </w:tabs>
      <w:snapToGrid w:val="0"/>
      <w:jc w:val="left"/>
    </w:pPr>
    <w:rPr>
      <w:sz w:val="18"/>
      <w:szCs w:val="18"/>
    </w:rPr>
  </w:style>
  <w:style w:type="character" w:customStyle="1" w:styleId="Char0">
    <w:name w:val="页脚 Char"/>
    <w:basedOn w:val="a0"/>
    <w:link w:val="a4"/>
    <w:rsid w:val="007B480E"/>
    <w:rPr>
      <w:kern w:val="2"/>
      <w:sz w:val="18"/>
      <w:szCs w:val="18"/>
    </w:rPr>
  </w:style>
  <w:style w:type="paragraph" w:customStyle="1" w:styleId="p0">
    <w:name w:val="p0"/>
    <w:basedOn w:val="a"/>
    <w:rsid w:val="007B480E"/>
    <w:pPr>
      <w:widowControl/>
    </w:pPr>
    <w:rPr>
      <w:kern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B480E"/>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7B480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7B480E"/>
    <w:rPr>
      <w:kern w:val="2"/>
      <w:sz w:val="18"/>
      <w:szCs w:val="18"/>
    </w:rPr>
  </w:style>
  <w:style w:type="paragraph" w:styleId="a4">
    <w:name w:val="footer"/>
    <w:basedOn w:val="a"/>
    <w:link w:val="Char0"/>
    <w:rsid w:val="007B480E"/>
    <w:pPr>
      <w:tabs>
        <w:tab w:val="center" w:pos="4153"/>
        <w:tab w:val="right" w:pos="8306"/>
      </w:tabs>
      <w:snapToGrid w:val="0"/>
      <w:jc w:val="left"/>
    </w:pPr>
    <w:rPr>
      <w:sz w:val="18"/>
      <w:szCs w:val="18"/>
    </w:rPr>
  </w:style>
  <w:style w:type="character" w:customStyle="1" w:styleId="Char0">
    <w:name w:val="页脚 Char"/>
    <w:basedOn w:val="a0"/>
    <w:link w:val="a4"/>
    <w:rsid w:val="007B480E"/>
    <w:rPr>
      <w:kern w:val="2"/>
      <w:sz w:val="18"/>
      <w:szCs w:val="18"/>
    </w:rPr>
  </w:style>
  <w:style w:type="paragraph" w:customStyle="1" w:styleId="p0">
    <w:name w:val="p0"/>
    <w:basedOn w:val="a"/>
    <w:rsid w:val="007B480E"/>
    <w:pPr>
      <w:widowControl/>
    </w:pPr>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211</Words>
  <Characters>1208</Characters>
  <Application>Microsoft Office Word</Application>
  <DocSecurity>0</DocSecurity>
  <Lines>10</Lines>
  <Paragraphs>2</Paragraphs>
  <ScaleCrop>false</ScaleCrop>
  <Company>Sky123.Org</Company>
  <LinksUpToDate>false</LinksUpToDate>
  <CharactersWithSpaces>1417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2016-07-09T07:11:00Z</dcterms:created>
  <dcterms:modified xsi:type="dcterms:W3CDTF">2016-07-09T07:11:00Z</dcterms:modified>
</cp:coreProperties>
</file>