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B0A" w:rsidRPr="00F15919" w:rsidRDefault="00FC6C99" w:rsidP="00FC6C99">
      <w:pPr>
        <w:rPr>
          <w:rFonts w:ascii="Times New Roman" w:hAnsi="Times New Roman"/>
          <w:sz w:val="28"/>
          <w:szCs w:val="28"/>
        </w:rPr>
      </w:pPr>
      <w:r w:rsidRPr="00F15919">
        <w:rPr>
          <w:rFonts w:ascii="Times New Roman" w:hAnsi="Times New Roman" w:hint="eastAsia"/>
          <w:sz w:val="28"/>
          <w:szCs w:val="28"/>
        </w:rPr>
        <w:t>附件</w:t>
      </w:r>
      <w:r w:rsidR="00480B0A">
        <w:rPr>
          <w:rFonts w:ascii="Times New Roman" w:hAnsi="Times New Roman" w:hint="eastAsia"/>
          <w:sz w:val="28"/>
          <w:szCs w:val="28"/>
        </w:rPr>
        <w:t>1</w:t>
      </w:r>
      <w:r w:rsidRPr="00F15919">
        <w:rPr>
          <w:rFonts w:ascii="Times New Roman" w:hAnsi="Times New Roman" w:hint="eastAsia"/>
          <w:sz w:val="28"/>
          <w:szCs w:val="28"/>
        </w:rPr>
        <w:t>：</w:t>
      </w:r>
    </w:p>
    <w:p w:rsidR="00CA3FE8" w:rsidRPr="00F15919" w:rsidRDefault="00FC6C99" w:rsidP="00FF0191">
      <w:pPr>
        <w:spacing w:afterLines="100"/>
        <w:jc w:val="center"/>
        <w:rPr>
          <w:rFonts w:ascii="Times New Roman" w:eastAsia="黑体" w:hAnsi="Times New Roman"/>
          <w:b/>
          <w:sz w:val="32"/>
          <w:szCs w:val="32"/>
        </w:rPr>
      </w:pPr>
      <w:r w:rsidRPr="00F15919">
        <w:rPr>
          <w:rFonts w:ascii="Times New Roman" w:eastAsia="黑体" w:hAnsi="Times New Roman"/>
          <w:b/>
          <w:sz w:val="32"/>
          <w:szCs w:val="32"/>
        </w:rPr>
        <w:t>201</w:t>
      </w:r>
      <w:r w:rsidR="00480B0A">
        <w:rPr>
          <w:rFonts w:ascii="Times New Roman" w:eastAsia="黑体" w:hAnsi="Times New Roman" w:hint="eastAsia"/>
          <w:b/>
          <w:sz w:val="32"/>
          <w:szCs w:val="32"/>
        </w:rPr>
        <w:t>7</w:t>
      </w:r>
      <w:r w:rsidRPr="00F15919">
        <w:rPr>
          <w:rFonts w:ascii="Times New Roman" w:eastAsia="黑体" w:hAnsi="Times New Roman" w:hint="eastAsia"/>
          <w:b/>
          <w:sz w:val="32"/>
          <w:szCs w:val="32"/>
        </w:rPr>
        <w:t>年受理认证专业类及专业一览表</w:t>
      </w:r>
    </w:p>
    <w:tbl>
      <w:tblPr>
        <w:tblW w:w="0" w:type="auto"/>
        <w:tblInd w:w="332" w:type="dxa"/>
        <w:tblLayout w:type="fixed"/>
        <w:tblLook w:val="04A0"/>
      </w:tblPr>
      <w:tblGrid>
        <w:gridCol w:w="1100"/>
        <w:gridCol w:w="3460"/>
        <w:gridCol w:w="3400"/>
      </w:tblGrid>
      <w:tr w:rsidR="00B6569F" w:rsidRPr="00CA475C" w:rsidTr="00480B0A">
        <w:trPr>
          <w:cantSplit/>
          <w:trHeight w:val="70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8"/>
                <w:szCs w:val="28"/>
              </w:rPr>
            </w:pPr>
            <w:r w:rsidRPr="00F15919">
              <w:rPr>
                <w:rFonts w:ascii="Times New Roman" w:eastAsia="黑体" w:hAnsi="Times New Roman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EE201E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8"/>
                <w:szCs w:val="28"/>
              </w:rPr>
            </w:pPr>
            <w:r w:rsidRPr="00F15919">
              <w:rPr>
                <w:rFonts w:ascii="Times New Roman" w:eastAsia="黑体" w:hAnsi="Times New Roman" w:hint="eastAsia"/>
                <w:b/>
                <w:bCs/>
                <w:kern w:val="0"/>
                <w:sz w:val="28"/>
                <w:szCs w:val="28"/>
              </w:rPr>
              <w:t>专业</w:t>
            </w:r>
            <w:r w:rsidR="00EE201E">
              <w:rPr>
                <w:rFonts w:ascii="Times New Roman" w:eastAsia="黑体" w:hAnsi="Times New Roman" w:hint="eastAsia"/>
                <w:b/>
                <w:bCs/>
                <w:kern w:val="0"/>
                <w:sz w:val="28"/>
                <w:szCs w:val="28"/>
              </w:rPr>
              <w:t>领域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8"/>
                <w:szCs w:val="28"/>
              </w:rPr>
            </w:pPr>
            <w:r w:rsidRPr="00F15919">
              <w:rPr>
                <w:rFonts w:ascii="Times New Roman" w:eastAsia="黑体" w:hAnsi="Times New Roman" w:hint="eastAsia"/>
                <w:b/>
                <w:bCs/>
                <w:kern w:val="0"/>
                <w:sz w:val="28"/>
                <w:szCs w:val="28"/>
              </w:rPr>
              <w:t>专业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F0191" w:rsidRDefault="00FC6C99" w:rsidP="001C0F96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FF0191">
              <w:rPr>
                <w:rFonts w:ascii="Times New Roman" w:hAnsi="Times New Roman" w:hint="eastAsia"/>
                <w:color w:val="FF0000"/>
                <w:kern w:val="0"/>
                <w:sz w:val="24"/>
                <w:szCs w:val="24"/>
              </w:rPr>
              <w:t>机械设计制造及其自动化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材料成型及控制工程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过程装备与控制工程</w:t>
            </w:r>
          </w:p>
        </w:tc>
      </w:tr>
      <w:tr w:rsidR="00B6569F" w:rsidRPr="00CA475C" w:rsidTr="00BE4376">
        <w:trPr>
          <w:cantSplit/>
          <w:trHeight w:val="306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车辆工程</w:t>
            </w:r>
          </w:p>
        </w:tc>
      </w:tr>
      <w:tr w:rsidR="00B6569F" w:rsidRPr="00CA475C" w:rsidTr="00BE4376">
        <w:trPr>
          <w:cantSplit/>
          <w:trHeight w:val="323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机械工程</w:t>
            </w:r>
          </w:p>
        </w:tc>
      </w:tr>
      <w:tr w:rsidR="00B6569F" w:rsidRPr="00CA475C" w:rsidTr="00BE4376">
        <w:trPr>
          <w:cantSplit/>
          <w:trHeight w:val="303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机械电子工程</w:t>
            </w:r>
          </w:p>
        </w:tc>
      </w:tr>
      <w:tr w:rsidR="00B6569F" w:rsidRPr="00CA475C" w:rsidTr="00BE4376">
        <w:trPr>
          <w:cantSplit/>
          <w:trHeight w:val="315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汽车服务工程</w:t>
            </w:r>
          </w:p>
        </w:tc>
      </w:tr>
      <w:tr w:rsidR="00B6569F" w:rsidRPr="00CA475C" w:rsidTr="00BE4376">
        <w:trPr>
          <w:cantSplit/>
          <w:trHeight w:val="318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8C54A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计算机</w:t>
            </w:r>
            <w:r w:rsidR="00AE61E0"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F0191" w:rsidRDefault="00FC6C99" w:rsidP="001C0F96">
            <w:pPr>
              <w:jc w:val="left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FF0191">
              <w:rPr>
                <w:rFonts w:ascii="Times New Roman" w:hAnsi="Times New Roman" w:hint="eastAsia"/>
                <w:color w:val="FF0000"/>
                <w:kern w:val="0"/>
                <w:sz w:val="24"/>
                <w:szCs w:val="24"/>
              </w:rPr>
              <w:t>计算机科学与技术</w:t>
            </w:r>
          </w:p>
        </w:tc>
      </w:tr>
      <w:tr w:rsidR="00B6569F" w:rsidRPr="00CA475C" w:rsidTr="00BE4376">
        <w:trPr>
          <w:cantSplit/>
          <w:trHeight w:val="366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软件工程</w:t>
            </w:r>
          </w:p>
        </w:tc>
      </w:tr>
      <w:tr w:rsidR="00B6569F" w:rsidRPr="00CA475C" w:rsidTr="00BE4376">
        <w:trPr>
          <w:cantSplit/>
          <w:trHeight w:val="360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网络工程</w:t>
            </w:r>
          </w:p>
        </w:tc>
      </w:tr>
      <w:tr w:rsidR="00B6569F" w:rsidRPr="00CA475C" w:rsidTr="00BE4376">
        <w:trPr>
          <w:cantSplit/>
          <w:trHeight w:val="246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信息安全</w:t>
            </w:r>
          </w:p>
        </w:tc>
      </w:tr>
      <w:tr w:rsidR="00B6569F" w:rsidRPr="00CA475C" w:rsidTr="00BE4376">
        <w:trPr>
          <w:cantSplit/>
          <w:trHeight w:val="315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物联网工程</w:t>
            </w:r>
          </w:p>
        </w:tc>
      </w:tr>
      <w:tr w:rsidR="00480B0A" w:rsidRPr="00CA475C" w:rsidTr="00AC06B2">
        <w:trPr>
          <w:cantSplit/>
          <w:trHeight w:val="319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0A" w:rsidRPr="00F15919" w:rsidRDefault="00480B0A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0A" w:rsidRPr="00F15919" w:rsidRDefault="00480B0A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化工与制药类</w:t>
            </w:r>
            <w:bookmarkStart w:id="0" w:name="_GoBack"/>
            <w:bookmarkEnd w:id="0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0A" w:rsidRPr="00FF0191" w:rsidRDefault="00480B0A" w:rsidP="001C0F96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FF0191">
              <w:rPr>
                <w:rFonts w:ascii="Times New Roman" w:hAnsi="Times New Roman" w:hint="eastAsia"/>
                <w:color w:val="FF0000"/>
                <w:kern w:val="0"/>
                <w:sz w:val="24"/>
                <w:szCs w:val="24"/>
              </w:rPr>
              <w:t>化学工程与工艺</w:t>
            </w:r>
          </w:p>
        </w:tc>
      </w:tr>
      <w:tr w:rsidR="00480B0A" w:rsidRPr="00CA475C" w:rsidTr="00AC06B2">
        <w:trPr>
          <w:cantSplit/>
          <w:trHeight w:val="319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B0A" w:rsidRPr="00F15919" w:rsidRDefault="00480B0A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B0A" w:rsidRPr="00F15919" w:rsidRDefault="00480B0A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0A" w:rsidRPr="00FF0191" w:rsidRDefault="00480B0A" w:rsidP="001C0F96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FF0191">
              <w:rPr>
                <w:rFonts w:ascii="Times New Roman" w:hAnsi="Times New Roman" w:hint="eastAsia"/>
                <w:color w:val="FF0000"/>
                <w:kern w:val="0"/>
                <w:sz w:val="24"/>
                <w:szCs w:val="24"/>
              </w:rPr>
              <w:t>制药工程</w:t>
            </w:r>
          </w:p>
        </w:tc>
      </w:tr>
      <w:tr w:rsidR="00480B0A" w:rsidRPr="00CA475C" w:rsidTr="00AC06B2">
        <w:trPr>
          <w:cantSplit/>
          <w:trHeight w:val="319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0A" w:rsidRPr="00F15919" w:rsidRDefault="00480B0A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0A" w:rsidRPr="00F15919" w:rsidRDefault="00480B0A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0A" w:rsidRPr="00F15919" w:rsidRDefault="00480B0A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80B0A">
              <w:rPr>
                <w:rFonts w:ascii="Times New Roman" w:hAnsi="Times New Roman" w:hint="eastAsia"/>
                <w:kern w:val="0"/>
                <w:sz w:val="24"/>
                <w:szCs w:val="24"/>
              </w:rPr>
              <w:t>生物工程</w:t>
            </w:r>
          </w:p>
        </w:tc>
      </w:tr>
      <w:tr w:rsidR="00480B0A" w:rsidRPr="00CA475C" w:rsidTr="00AC06B2">
        <w:trPr>
          <w:cantSplit/>
          <w:trHeight w:val="319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0A" w:rsidRPr="00F15919" w:rsidRDefault="00480B0A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0A" w:rsidRPr="00F15919" w:rsidRDefault="00480B0A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0A" w:rsidRPr="00F15919" w:rsidRDefault="00480B0A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80B0A">
              <w:rPr>
                <w:rFonts w:ascii="Times New Roman" w:hAnsi="Times New Roman" w:hint="eastAsia"/>
                <w:kern w:val="0"/>
                <w:sz w:val="24"/>
                <w:szCs w:val="24"/>
              </w:rPr>
              <w:t>石油工程</w:t>
            </w:r>
          </w:p>
        </w:tc>
      </w:tr>
      <w:tr w:rsidR="00480B0A" w:rsidRPr="00CA475C" w:rsidTr="00AC06B2">
        <w:trPr>
          <w:cantSplit/>
          <w:trHeight w:val="319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0A" w:rsidRPr="00F15919" w:rsidRDefault="00480B0A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0A" w:rsidRPr="00F15919" w:rsidRDefault="00480B0A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0A" w:rsidRPr="00F15919" w:rsidRDefault="00480B0A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80B0A">
              <w:rPr>
                <w:rFonts w:ascii="Times New Roman" w:hAnsi="Times New Roman" w:hint="eastAsia"/>
                <w:kern w:val="0"/>
                <w:sz w:val="24"/>
                <w:szCs w:val="24"/>
              </w:rPr>
              <w:t>油气储运工程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水利类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水文与水资源工程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F0191" w:rsidRDefault="00FC6C99" w:rsidP="001C0F96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FF0191">
              <w:rPr>
                <w:rFonts w:ascii="Times New Roman" w:hAnsi="Times New Roman" w:hint="eastAsia"/>
                <w:color w:val="FF0000"/>
                <w:kern w:val="0"/>
                <w:sz w:val="24"/>
                <w:szCs w:val="24"/>
              </w:rPr>
              <w:t>水利水电工程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港口航道与海岸工程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农业水利工程</w:t>
            </w:r>
          </w:p>
        </w:tc>
      </w:tr>
      <w:tr w:rsidR="00B6569F" w:rsidRPr="00CA475C" w:rsidTr="00BE4376">
        <w:trPr>
          <w:cantSplit/>
          <w:trHeight w:val="46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24152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环境</w:t>
            </w:r>
            <w:r w:rsidR="00AE61E0"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F0191" w:rsidRDefault="00FC6C99" w:rsidP="001C0F96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FF0191">
              <w:rPr>
                <w:rFonts w:ascii="Times New Roman" w:hAnsi="Times New Roman" w:hint="eastAsia"/>
                <w:color w:val="FF0000"/>
                <w:kern w:val="0"/>
                <w:sz w:val="24"/>
                <w:szCs w:val="24"/>
              </w:rPr>
              <w:t>环境工程</w:t>
            </w:r>
          </w:p>
        </w:tc>
      </w:tr>
      <w:tr w:rsidR="00B6569F" w:rsidRPr="00CA475C" w:rsidTr="00BE4376">
        <w:trPr>
          <w:cantSplit/>
          <w:trHeight w:val="40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24152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安全</w:t>
            </w:r>
            <w:r w:rsidR="00AE61E0"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安全工程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电子信息与电气工程类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电气工程及其自动化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F0191" w:rsidRDefault="00FC6C99" w:rsidP="001C0F96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FF0191">
              <w:rPr>
                <w:rFonts w:ascii="Times New Roman" w:hAnsi="Times New Roman" w:hint="eastAsia"/>
                <w:color w:val="FF0000"/>
                <w:kern w:val="0"/>
                <w:sz w:val="24"/>
                <w:szCs w:val="24"/>
              </w:rPr>
              <w:t>电子信息工程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F0191" w:rsidRDefault="00FC6C99" w:rsidP="001C0F96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FF0191">
              <w:rPr>
                <w:rFonts w:ascii="Times New Roman" w:hAnsi="Times New Roman" w:hint="eastAsia"/>
                <w:color w:val="FF0000"/>
                <w:kern w:val="0"/>
                <w:sz w:val="24"/>
                <w:szCs w:val="24"/>
              </w:rPr>
              <w:t>电子科学与技术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通信工程</w:t>
            </w:r>
          </w:p>
        </w:tc>
      </w:tr>
      <w:tr w:rsidR="00B6569F" w:rsidRPr="00CA475C" w:rsidTr="00BE4376">
        <w:trPr>
          <w:cantSplit/>
          <w:trHeight w:val="330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自动化</w:t>
            </w:r>
          </w:p>
        </w:tc>
      </w:tr>
      <w:tr w:rsidR="00B6569F" w:rsidRPr="00CA475C" w:rsidTr="00BE4376">
        <w:trPr>
          <w:cantSplit/>
          <w:trHeight w:val="348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微电子科学与工程</w:t>
            </w:r>
          </w:p>
        </w:tc>
      </w:tr>
      <w:tr w:rsidR="00B6569F" w:rsidRPr="00CA475C" w:rsidTr="00BE4376">
        <w:trPr>
          <w:cantSplit/>
          <w:trHeight w:val="345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光电信息科学与工程</w:t>
            </w:r>
          </w:p>
        </w:tc>
      </w:tr>
      <w:tr w:rsidR="00B6569F" w:rsidRPr="00CA475C" w:rsidTr="00BE4376">
        <w:trPr>
          <w:cantSplit/>
          <w:trHeight w:val="264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信息工程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交通运输类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交通运输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F0191" w:rsidRDefault="00FC6C99" w:rsidP="001C0F96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FF0191">
              <w:rPr>
                <w:rFonts w:ascii="Times New Roman" w:hAnsi="Times New Roman" w:hint="eastAsia"/>
                <w:color w:val="FF0000"/>
                <w:kern w:val="0"/>
                <w:sz w:val="24"/>
                <w:szCs w:val="24"/>
              </w:rPr>
              <w:t>交通工程</w:t>
            </w:r>
          </w:p>
        </w:tc>
      </w:tr>
      <w:tr w:rsidR="00B6569F" w:rsidRPr="00CA475C" w:rsidTr="00BE4376">
        <w:trPr>
          <w:cantSplit/>
          <w:trHeight w:val="465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AE61E0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矿业</w:t>
            </w:r>
            <w:r w:rsidR="00FC6C99"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F0191" w:rsidRDefault="00FC6C99" w:rsidP="001C0F96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FF0191">
              <w:rPr>
                <w:rFonts w:ascii="Times New Roman" w:hAnsi="Times New Roman" w:hint="eastAsia"/>
                <w:color w:val="FF0000"/>
                <w:kern w:val="0"/>
                <w:sz w:val="24"/>
                <w:szCs w:val="24"/>
              </w:rPr>
              <w:t>采矿工程</w:t>
            </w:r>
          </w:p>
        </w:tc>
      </w:tr>
      <w:tr w:rsidR="00B6569F" w:rsidRPr="00CA475C" w:rsidTr="00BE4376">
        <w:trPr>
          <w:cantSplit/>
          <w:trHeight w:val="426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矿物加工工程</w:t>
            </w:r>
          </w:p>
        </w:tc>
      </w:tr>
      <w:tr w:rsidR="00B6569F" w:rsidRPr="00CA475C" w:rsidTr="00BE4376">
        <w:trPr>
          <w:cantSplit/>
          <w:trHeight w:val="47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9380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食品</w:t>
            </w:r>
            <w:r w:rsidR="00AE61E0"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食品科学与工程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材料类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F0191" w:rsidRDefault="00FC6C99" w:rsidP="001C0F96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FF0191">
              <w:rPr>
                <w:rFonts w:ascii="Times New Roman" w:hAnsi="Times New Roman" w:hint="eastAsia"/>
                <w:color w:val="FF0000"/>
                <w:kern w:val="0"/>
                <w:sz w:val="24"/>
                <w:szCs w:val="24"/>
              </w:rPr>
              <w:t>材料科学与工程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冶金工程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金属材料工程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无机非金属材料工程</w:t>
            </w:r>
          </w:p>
        </w:tc>
      </w:tr>
      <w:tr w:rsidR="00B6569F" w:rsidRPr="00CA475C" w:rsidTr="00BE4376">
        <w:trPr>
          <w:cantSplit/>
          <w:trHeight w:val="336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高分子材料与工程</w:t>
            </w:r>
          </w:p>
        </w:tc>
      </w:tr>
      <w:tr w:rsidR="00B6569F" w:rsidRPr="00CA475C" w:rsidTr="00BE4376">
        <w:trPr>
          <w:cantSplit/>
          <w:trHeight w:val="345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复合材料与工程</w:t>
            </w:r>
          </w:p>
        </w:tc>
      </w:tr>
      <w:tr w:rsidR="00B6569F" w:rsidRPr="00CA475C" w:rsidTr="00BE4376">
        <w:trPr>
          <w:cantSplit/>
          <w:trHeight w:val="264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材料物理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AE61E0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仪器类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测控技术与仪器</w:t>
            </w:r>
          </w:p>
        </w:tc>
      </w:tr>
      <w:tr w:rsidR="00480B0A" w:rsidRPr="00CA475C" w:rsidTr="00284CE1">
        <w:trPr>
          <w:cantSplit/>
          <w:trHeight w:val="319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0A" w:rsidRPr="00F15919" w:rsidRDefault="00480B0A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0A" w:rsidRPr="00F15919" w:rsidRDefault="00480B0A" w:rsidP="00AE61E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测绘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地理信息</w:t>
            </w: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0A" w:rsidRPr="00F15919" w:rsidRDefault="00480B0A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测绘工程</w:t>
            </w:r>
          </w:p>
        </w:tc>
      </w:tr>
      <w:tr w:rsidR="00480B0A" w:rsidRPr="00CA475C" w:rsidTr="00480B0A">
        <w:trPr>
          <w:cantSplit/>
          <w:trHeight w:val="319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0A" w:rsidRPr="00F15919" w:rsidRDefault="00480B0A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0A" w:rsidRPr="00F15919" w:rsidRDefault="00480B0A" w:rsidP="00AE61E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0A" w:rsidRPr="00F15919" w:rsidRDefault="00480B0A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80B0A">
              <w:rPr>
                <w:rFonts w:ascii="Times New Roman" w:hAnsi="Times New Roman" w:hint="eastAsia"/>
                <w:kern w:val="0"/>
                <w:sz w:val="24"/>
                <w:szCs w:val="24"/>
              </w:rPr>
              <w:t>遥感科学与技术</w:t>
            </w:r>
          </w:p>
        </w:tc>
      </w:tr>
      <w:tr w:rsidR="00B6569F" w:rsidRPr="00CA475C" w:rsidTr="00480B0A">
        <w:trPr>
          <w:cantSplit/>
          <w:trHeight w:val="319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地质类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地质工程</w:t>
            </w:r>
          </w:p>
        </w:tc>
      </w:tr>
      <w:tr w:rsidR="00B6569F" w:rsidRPr="00CA475C" w:rsidTr="00480B0A">
        <w:trPr>
          <w:cantSplit/>
          <w:trHeight w:val="363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资源勘查工程</w:t>
            </w:r>
          </w:p>
        </w:tc>
      </w:tr>
      <w:tr w:rsidR="00B6569F" w:rsidRPr="00CA475C" w:rsidTr="00480B0A">
        <w:trPr>
          <w:cantSplit/>
          <w:trHeight w:val="381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勘查技术与工程</w:t>
            </w:r>
          </w:p>
        </w:tc>
      </w:tr>
      <w:tr w:rsidR="00480B0A" w:rsidRPr="00CA475C" w:rsidTr="00480B0A">
        <w:trPr>
          <w:cantSplit/>
          <w:trHeight w:val="38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0A" w:rsidRPr="00F15919" w:rsidRDefault="00480B0A" w:rsidP="00480B0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0A" w:rsidRPr="00F15919" w:rsidRDefault="00AF4E21" w:rsidP="00480B0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F4E21">
              <w:rPr>
                <w:rFonts w:ascii="Times New Roman" w:hAnsi="Times New Roman" w:hint="eastAsia"/>
                <w:kern w:val="0"/>
                <w:sz w:val="24"/>
                <w:szCs w:val="24"/>
              </w:rPr>
              <w:t>核工程类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0A" w:rsidRPr="00F15919" w:rsidRDefault="00480B0A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80B0A">
              <w:rPr>
                <w:rFonts w:ascii="Times New Roman" w:hAnsi="Times New Roman" w:hint="eastAsia"/>
                <w:kern w:val="0"/>
                <w:sz w:val="24"/>
                <w:szCs w:val="24"/>
              </w:rPr>
              <w:t>核工程与核技术</w:t>
            </w:r>
          </w:p>
        </w:tc>
      </w:tr>
      <w:tr w:rsidR="00480B0A" w:rsidRPr="00CA475C" w:rsidTr="002A7BD9">
        <w:trPr>
          <w:cantSplit/>
          <w:trHeight w:val="381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B0A" w:rsidRPr="00F15919" w:rsidRDefault="00480B0A" w:rsidP="00480B0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B0A" w:rsidRPr="00F15919" w:rsidRDefault="00480B0A" w:rsidP="00480B0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80B0A">
              <w:rPr>
                <w:rFonts w:ascii="Times New Roman" w:hAnsi="Times New Roman" w:hint="eastAsia"/>
                <w:kern w:val="0"/>
                <w:sz w:val="24"/>
                <w:szCs w:val="24"/>
              </w:rPr>
              <w:t>纺织</w:t>
            </w:r>
            <w:r w:rsidR="00AF4E21">
              <w:rPr>
                <w:rFonts w:ascii="Times New Roman" w:hAnsi="Times New Roman" w:hint="eastAsia"/>
                <w:kern w:val="0"/>
                <w:sz w:val="24"/>
                <w:szCs w:val="24"/>
              </w:rPr>
              <w:t>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0A" w:rsidRPr="00F15919" w:rsidRDefault="00480B0A" w:rsidP="001A035D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80B0A">
              <w:rPr>
                <w:rFonts w:ascii="Times New Roman" w:hAnsi="Times New Roman" w:hint="eastAsia"/>
                <w:kern w:val="0"/>
                <w:sz w:val="24"/>
                <w:szCs w:val="24"/>
              </w:rPr>
              <w:t>纺织工程</w:t>
            </w:r>
          </w:p>
        </w:tc>
      </w:tr>
      <w:tr w:rsidR="00480B0A" w:rsidRPr="00CA475C" w:rsidTr="002A7BD9">
        <w:trPr>
          <w:cantSplit/>
          <w:trHeight w:val="3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0A" w:rsidRPr="00F15919" w:rsidRDefault="00480B0A" w:rsidP="001A035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0A" w:rsidRPr="00F15919" w:rsidRDefault="00480B0A" w:rsidP="001A035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0A" w:rsidRPr="00F15919" w:rsidRDefault="00480B0A" w:rsidP="001A035D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80B0A">
              <w:rPr>
                <w:rFonts w:ascii="Times New Roman" w:hAnsi="Times New Roman" w:hint="eastAsia"/>
                <w:kern w:val="0"/>
                <w:sz w:val="24"/>
                <w:szCs w:val="24"/>
              </w:rPr>
              <w:t>服装设计与工程</w:t>
            </w:r>
          </w:p>
        </w:tc>
      </w:tr>
    </w:tbl>
    <w:p w:rsidR="00FC6C99" w:rsidRPr="00F15919" w:rsidRDefault="00FC6C99" w:rsidP="00FC6C99">
      <w:pPr>
        <w:rPr>
          <w:rFonts w:ascii="Times New Roman" w:eastAsia="方正小标宋简体" w:hAnsi="Times New Roman"/>
        </w:rPr>
      </w:pPr>
    </w:p>
    <w:p w:rsidR="00AE63E2" w:rsidRPr="00F15919" w:rsidRDefault="00AE63E2" w:rsidP="00FC6C99">
      <w:pPr>
        <w:spacing w:line="400" w:lineRule="exact"/>
        <w:rPr>
          <w:rFonts w:ascii="Times New Roman" w:eastAsia="方正小标宋简体" w:hAnsi="Times New Roman"/>
        </w:rPr>
      </w:pPr>
    </w:p>
    <w:sectPr w:rsidR="00AE63E2" w:rsidRPr="00F15919" w:rsidSect="00B87FFE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9FC" w:rsidRDefault="00C339FC">
      <w:r>
        <w:separator/>
      </w:r>
    </w:p>
  </w:endnote>
  <w:endnote w:type="continuationSeparator" w:id="0">
    <w:p w:rsidR="00C339FC" w:rsidRDefault="00C33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20" w:rsidRDefault="00317D2D" w:rsidP="009A69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3E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3E20" w:rsidRDefault="005C3E2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FFE" w:rsidRDefault="00B87FFE">
    <w:pPr>
      <w:pStyle w:val="a4"/>
      <w:jc w:val="center"/>
    </w:pPr>
  </w:p>
  <w:p w:rsidR="005C3E20" w:rsidRDefault="005C3E2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20" w:rsidRDefault="00317D2D">
    <w:pPr>
      <w:pStyle w:val="a4"/>
      <w:jc w:val="center"/>
    </w:pPr>
    <w:r w:rsidRPr="00317D2D">
      <w:fldChar w:fldCharType="begin"/>
    </w:r>
    <w:r w:rsidR="003624A1">
      <w:instrText xml:space="preserve"> PAGE   \* MERGEFORMAT </w:instrText>
    </w:r>
    <w:r w:rsidRPr="00317D2D">
      <w:fldChar w:fldCharType="separate"/>
    </w:r>
    <w:r w:rsidR="005C3E20" w:rsidRPr="004C0BFA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5C3E20" w:rsidRDefault="005C3E2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9FC" w:rsidRDefault="00C339FC">
      <w:r>
        <w:separator/>
      </w:r>
    </w:p>
  </w:footnote>
  <w:footnote w:type="continuationSeparator" w:id="0">
    <w:p w:rsidR="00C339FC" w:rsidRDefault="00C339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BAB"/>
    <w:rsid w:val="00020CE8"/>
    <w:rsid w:val="00047123"/>
    <w:rsid w:val="00053793"/>
    <w:rsid w:val="00057BA4"/>
    <w:rsid w:val="00062558"/>
    <w:rsid w:val="000929C2"/>
    <w:rsid w:val="000937CB"/>
    <w:rsid w:val="000B7614"/>
    <w:rsid w:val="000C4653"/>
    <w:rsid w:val="000D3771"/>
    <w:rsid w:val="000F75ED"/>
    <w:rsid w:val="000F7670"/>
    <w:rsid w:val="00100B38"/>
    <w:rsid w:val="00144888"/>
    <w:rsid w:val="00193804"/>
    <w:rsid w:val="001945C7"/>
    <w:rsid w:val="001A5C30"/>
    <w:rsid w:val="001A6A41"/>
    <w:rsid w:val="001A77D7"/>
    <w:rsid w:val="001C7180"/>
    <w:rsid w:val="001C7A6F"/>
    <w:rsid w:val="001D1973"/>
    <w:rsid w:val="001D56E6"/>
    <w:rsid w:val="001F472D"/>
    <w:rsid w:val="002011E9"/>
    <w:rsid w:val="00231322"/>
    <w:rsid w:val="00241529"/>
    <w:rsid w:val="002536A3"/>
    <w:rsid w:val="00256E58"/>
    <w:rsid w:val="002868E7"/>
    <w:rsid w:val="002A68DE"/>
    <w:rsid w:val="002D216C"/>
    <w:rsid w:val="002E3BD5"/>
    <w:rsid w:val="00300994"/>
    <w:rsid w:val="00304F6F"/>
    <w:rsid w:val="0031261A"/>
    <w:rsid w:val="00317D2D"/>
    <w:rsid w:val="003224A9"/>
    <w:rsid w:val="00324BAB"/>
    <w:rsid w:val="00327C51"/>
    <w:rsid w:val="00343E55"/>
    <w:rsid w:val="0035313D"/>
    <w:rsid w:val="003624A1"/>
    <w:rsid w:val="00367CAD"/>
    <w:rsid w:val="003D42BB"/>
    <w:rsid w:val="003F7DC4"/>
    <w:rsid w:val="0040224B"/>
    <w:rsid w:val="00412BB4"/>
    <w:rsid w:val="00425DC5"/>
    <w:rsid w:val="0042744F"/>
    <w:rsid w:val="00435646"/>
    <w:rsid w:val="00461663"/>
    <w:rsid w:val="004752B6"/>
    <w:rsid w:val="00480B0A"/>
    <w:rsid w:val="004870EE"/>
    <w:rsid w:val="0049708D"/>
    <w:rsid w:val="004A28A5"/>
    <w:rsid w:val="004A3650"/>
    <w:rsid w:val="004A412F"/>
    <w:rsid w:val="004A5BA6"/>
    <w:rsid w:val="004C0B3D"/>
    <w:rsid w:val="004E34DF"/>
    <w:rsid w:val="004E7414"/>
    <w:rsid w:val="004F197D"/>
    <w:rsid w:val="004F2B64"/>
    <w:rsid w:val="004F31B2"/>
    <w:rsid w:val="00501869"/>
    <w:rsid w:val="00525473"/>
    <w:rsid w:val="005428DF"/>
    <w:rsid w:val="00563211"/>
    <w:rsid w:val="00570BDB"/>
    <w:rsid w:val="00591D4F"/>
    <w:rsid w:val="005C3E20"/>
    <w:rsid w:val="005D7BD6"/>
    <w:rsid w:val="00623C14"/>
    <w:rsid w:val="00645BA0"/>
    <w:rsid w:val="0066388A"/>
    <w:rsid w:val="00676943"/>
    <w:rsid w:val="00690467"/>
    <w:rsid w:val="0069724D"/>
    <w:rsid w:val="006B76B9"/>
    <w:rsid w:val="006C0080"/>
    <w:rsid w:val="006C1119"/>
    <w:rsid w:val="006C41AC"/>
    <w:rsid w:val="006E2224"/>
    <w:rsid w:val="00707254"/>
    <w:rsid w:val="00725959"/>
    <w:rsid w:val="00727931"/>
    <w:rsid w:val="00733B53"/>
    <w:rsid w:val="007412C6"/>
    <w:rsid w:val="007634AD"/>
    <w:rsid w:val="00771584"/>
    <w:rsid w:val="00774F6C"/>
    <w:rsid w:val="00781089"/>
    <w:rsid w:val="00785626"/>
    <w:rsid w:val="007A579D"/>
    <w:rsid w:val="007B5B66"/>
    <w:rsid w:val="007C740E"/>
    <w:rsid w:val="007F643F"/>
    <w:rsid w:val="0080442B"/>
    <w:rsid w:val="008570DF"/>
    <w:rsid w:val="00861CE9"/>
    <w:rsid w:val="0088621D"/>
    <w:rsid w:val="00890A49"/>
    <w:rsid w:val="008A1537"/>
    <w:rsid w:val="008A54FE"/>
    <w:rsid w:val="008A61FB"/>
    <w:rsid w:val="008C02DE"/>
    <w:rsid w:val="008C4A25"/>
    <w:rsid w:val="008C54A9"/>
    <w:rsid w:val="009026D6"/>
    <w:rsid w:val="00910837"/>
    <w:rsid w:val="009344D7"/>
    <w:rsid w:val="009730EF"/>
    <w:rsid w:val="00977DBD"/>
    <w:rsid w:val="009806A6"/>
    <w:rsid w:val="00982F9E"/>
    <w:rsid w:val="0098498D"/>
    <w:rsid w:val="009957C4"/>
    <w:rsid w:val="009A692D"/>
    <w:rsid w:val="009D76D1"/>
    <w:rsid w:val="009E5BD5"/>
    <w:rsid w:val="009F7464"/>
    <w:rsid w:val="00A16136"/>
    <w:rsid w:val="00A17992"/>
    <w:rsid w:val="00A560D3"/>
    <w:rsid w:val="00A74A76"/>
    <w:rsid w:val="00A970C0"/>
    <w:rsid w:val="00AB0C15"/>
    <w:rsid w:val="00AB625D"/>
    <w:rsid w:val="00AC0569"/>
    <w:rsid w:val="00AC2FE2"/>
    <w:rsid w:val="00AC4E0C"/>
    <w:rsid w:val="00AE61E0"/>
    <w:rsid w:val="00AE63E2"/>
    <w:rsid w:val="00AF3876"/>
    <w:rsid w:val="00AF4E21"/>
    <w:rsid w:val="00B03D0B"/>
    <w:rsid w:val="00B106F2"/>
    <w:rsid w:val="00B112EB"/>
    <w:rsid w:val="00B12369"/>
    <w:rsid w:val="00B304C4"/>
    <w:rsid w:val="00B368C0"/>
    <w:rsid w:val="00B639DC"/>
    <w:rsid w:val="00B6569F"/>
    <w:rsid w:val="00B87FFE"/>
    <w:rsid w:val="00BC3507"/>
    <w:rsid w:val="00BD146E"/>
    <w:rsid w:val="00BD509D"/>
    <w:rsid w:val="00BD6323"/>
    <w:rsid w:val="00BE04BA"/>
    <w:rsid w:val="00BE4376"/>
    <w:rsid w:val="00BF32EE"/>
    <w:rsid w:val="00C1259B"/>
    <w:rsid w:val="00C1400E"/>
    <w:rsid w:val="00C154C2"/>
    <w:rsid w:val="00C339FC"/>
    <w:rsid w:val="00C3727E"/>
    <w:rsid w:val="00C422FC"/>
    <w:rsid w:val="00C47AE4"/>
    <w:rsid w:val="00C53BDF"/>
    <w:rsid w:val="00C63D1D"/>
    <w:rsid w:val="00C63E4E"/>
    <w:rsid w:val="00C82863"/>
    <w:rsid w:val="00CA2A5B"/>
    <w:rsid w:val="00CA3FE8"/>
    <w:rsid w:val="00CA475C"/>
    <w:rsid w:val="00CA704E"/>
    <w:rsid w:val="00CB2C75"/>
    <w:rsid w:val="00CD779A"/>
    <w:rsid w:val="00D11D14"/>
    <w:rsid w:val="00D2658D"/>
    <w:rsid w:val="00D26A89"/>
    <w:rsid w:val="00D41748"/>
    <w:rsid w:val="00D55EC6"/>
    <w:rsid w:val="00D7093E"/>
    <w:rsid w:val="00D73614"/>
    <w:rsid w:val="00D81C9E"/>
    <w:rsid w:val="00D95897"/>
    <w:rsid w:val="00D96F5B"/>
    <w:rsid w:val="00DA0BD1"/>
    <w:rsid w:val="00DA2C6C"/>
    <w:rsid w:val="00DD4752"/>
    <w:rsid w:val="00E01453"/>
    <w:rsid w:val="00E063C3"/>
    <w:rsid w:val="00E20550"/>
    <w:rsid w:val="00E4233F"/>
    <w:rsid w:val="00E8086D"/>
    <w:rsid w:val="00E9244D"/>
    <w:rsid w:val="00E925B0"/>
    <w:rsid w:val="00EB00D2"/>
    <w:rsid w:val="00EB7F3D"/>
    <w:rsid w:val="00ED4BF6"/>
    <w:rsid w:val="00ED6149"/>
    <w:rsid w:val="00ED621A"/>
    <w:rsid w:val="00EE201E"/>
    <w:rsid w:val="00EF0647"/>
    <w:rsid w:val="00EF6694"/>
    <w:rsid w:val="00F15919"/>
    <w:rsid w:val="00F2214B"/>
    <w:rsid w:val="00F34DC9"/>
    <w:rsid w:val="00F54338"/>
    <w:rsid w:val="00F74DD6"/>
    <w:rsid w:val="00F80048"/>
    <w:rsid w:val="00FC6C99"/>
    <w:rsid w:val="00FF0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BA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324BAB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24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24BAB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4">
    <w:name w:val="footer"/>
    <w:basedOn w:val="a"/>
    <w:link w:val="Char0"/>
    <w:uiPriority w:val="99"/>
    <w:unhideWhenUsed/>
    <w:rsid w:val="00324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BAB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3Char">
    <w:name w:val="标题 3 Char"/>
    <w:basedOn w:val="a0"/>
    <w:link w:val="3"/>
    <w:rsid w:val="00324BAB"/>
    <w:rPr>
      <w:rFonts w:eastAsia="宋体"/>
      <w:b/>
      <w:kern w:val="2"/>
      <w:sz w:val="32"/>
      <w:lang w:val="en-US" w:eastAsia="zh-CN" w:bidi="ar-SA"/>
    </w:rPr>
  </w:style>
  <w:style w:type="character" w:styleId="a5">
    <w:name w:val="page number"/>
    <w:basedOn w:val="a0"/>
    <w:rsid w:val="00E063C3"/>
  </w:style>
  <w:style w:type="character" w:styleId="a6">
    <w:name w:val="Hyperlink"/>
    <w:basedOn w:val="a0"/>
    <w:rsid w:val="00EB7F3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A68DE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rsid w:val="00CA475C"/>
    <w:rPr>
      <w:sz w:val="18"/>
      <w:szCs w:val="18"/>
    </w:rPr>
  </w:style>
  <w:style w:type="character" w:customStyle="1" w:styleId="Char1">
    <w:name w:val="批注框文本 Char"/>
    <w:basedOn w:val="a0"/>
    <w:link w:val="a8"/>
    <w:rsid w:val="00CA475C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BA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324BAB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24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24BAB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4">
    <w:name w:val="footer"/>
    <w:basedOn w:val="a"/>
    <w:link w:val="Char0"/>
    <w:uiPriority w:val="99"/>
    <w:unhideWhenUsed/>
    <w:rsid w:val="00324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BAB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3Char">
    <w:name w:val="标题 3 Char"/>
    <w:basedOn w:val="a0"/>
    <w:link w:val="3"/>
    <w:rsid w:val="00324BAB"/>
    <w:rPr>
      <w:rFonts w:eastAsia="宋体"/>
      <w:b/>
      <w:kern w:val="2"/>
      <w:sz w:val="32"/>
      <w:lang w:val="en-US" w:eastAsia="zh-CN" w:bidi="ar-SA"/>
    </w:rPr>
  </w:style>
  <w:style w:type="character" w:styleId="a5">
    <w:name w:val="page number"/>
    <w:basedOn w:val="a0"/>
    <w:rsid w:val="00E063C3"/>
  </w:style>
  <w:style w:type="character" w:styleId="a6">
    <w:name w:val="Hyperlink"/>
    <w:basedOn w:val="a0"/>
    <w:rsid w:val="00EB7F3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A68D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rsid w:val="00CA475C"/>
    <w:rPr>
      <w:sz w:val="18"/>
      <w:szCs w:val="18"/>
    </w:rPr>
  </w:style>
  <w:style w:type="character" w:customStyle="1" w:styleId="Char1">
    <w:name w:val="批注框文本 Char"/>
    <w:basedOn w:val="a0"/>
    <w:link w:val="a8"/>
    <w:rsid w:val="00CA475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894B7-7E73-47B6-8D0E-4FC5505D6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96</Words>
  <Characters>548</Characters>
  <Application>Microsoft Office Word</Application>
  <DocSecurity>0</DocSecurity>
  <Lines>4</Lines>
  <Paragraphs>1</Paragraphs>
  <ScaleCrop>false</ScaleCrop>
  <Company>微软中国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关于2014年工程教育专业认证申请工作的通知</dc:title>
  <dc:creator>user</dc:creator>
  <cp:lastModifiedBy>Administrator</cp:lastModifiedBy>
  <cp:revision>9</cp:revision>
  <cp:lastPrinted>2015-08-04T08:35:00Z</cp:lastPrinted>
  <dcterms:created xsi:type="dcterms:W3CDTF">2015-08-04T08:54:00Z</dcterms:created>
  <dcterms:modified xsi:type="dcterms:W3CDTF">2016-09-26T01:41:00Z</dcterms:modified>
</cp:coreProperties>
</file>